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B3619" w14:textId="77777777" w:rsidR="002639B9" w:rsidRDefault="00000000">
      <w:pPr>
        <w:spacing w:after="200"/>
        <w:ind w:firstLine="0"/>
        <w:jc w:val="center"/>
      </w:pPr>
      <w:r>
        <w:rPr>
          <w:noProof/>
        </w:rPr>
        <w:drawing>
          <wp:inline distT="0" distB="0" distL="0" distR="0" wp14:anchorId="30038DD9" wp14:editId="13657FFF">
            <wp:extent cx="5724000" cy="7926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724000" cy="792623"/>
                    </a:xfrm>
                    <a:prstGeom prst="rect">
                      <a:avLst/>
                    </a:prstGeom>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46"/>
        <w:gridCol w:w="4946"/>
      </w:tblGrid>
      <w:tr w:rsidR="002639B9" w14:paraId="3F0CC22F" w14:textId="77777777">
        <w:trPr>
          <w:jc w:val="center"/>
        </w:trPr>
        <w:tc>
          <w:tcPr>
            <w:tcW w:w="4946" w:type="dxa"/>
            <w:tcMar>
              <w:top w:w="0" w:type="dxa"/>
              <w:left w:w="0" w:type="dxa"/>
              <w:bottom w:w="0" w:type="dxa"/>
              <w:right w:w="0" w:type="dxa"/>
            </w:tcMar>
            <w:vAlign w:val="bottom"/>
          </w:tcPr>
          <w:p w14:paraId="0F4ACF89" w14:textId="6103EA47" w:rsidR="002639B9" w:rsidRPr="00F81593" w:rsidRDefault="00000000" w:rsidP="00F81593">
            <w:pPr>
              <w:spacing w:after="20"/>
              <w:jc w:val="left"/>
              <w:rPr>
                <w:lang w:val="ru-RU"/>
              </w:rPr>
            </w:pPr>
            <w:r w:rsidRPr="00F81593">
              <w:rPr>
                <w:sz w:val="21"/>
                <w:lang w:val="ru-RU"/>
              </w:rPr>
              <w:t xml:space="preserve">Исх. № </w:t>
            </w:r>
            <w:r w:rsidR="00F81593">
              <w:rPr>
                <w:sz w:val="21"/>
                <w:lang w:val="ru-RU"/>
              </w:rPr>
              <w:t>30</w:t>
            </w:r>
            <w:r w:rsidR="005A4F5A">
              <w:rPr>
                <w:sz w:val="21"/>
                <w:lang w:val="ru-RU"/>
              </w:rPr>
              <w:t>10</w:t>
            </w:r>
            <w:r w:rsidR="00F81593">
              <w:rPr>
                <w:sz w:val="21"/>
                <w:lang w:val="ru-RU"/>
              </w:rPr>
              <w:t>-</w:t>
            </w:r>
            <w:r w:rsidR="008E5CD9">
              <w:rPr>
                <w:sz w:val="21"/>
                <w:lang w:val="ru-RU"/>
              </w:rPr>
              <w:t>М</w:t>
            </w:r>
            <w:r w:rsidR="005A4F5A">
              <w:rPr>
                <w:sz w:val="21"/>
                <w:lang w:val="ru-RU"/>
              </w:rPr>
              <w:t>П</w:t>
            </w:r>
            <w:r w:rsidR="00F81593">
              <w:rPr>
                <w:lang w:val="ru-RU"/>
              </w:rPr>
              <w:t xml:space="preserve"> </w:t>
            </w:r>
            <w:r w:rsidRPr="00F81593">
              <w:rPr>
                <w:sz w:val="21"/>
                <w:lang w:val="ru-RU"/>
              </w:rPr>
              <w:t xml:space="preserve">от </w:t>
            </w:r>
            <w:r w:rsidR="008E5CD9">
              <w:rPr>
                <w:sz w:val="21"/>
                <w:lang w:val="ru-RU"/>
              </w:rPr>
              <w:t>1</w:t>
            </w:r>
            <w:r w:rsidR="002D59CC">
              <w:rPr>
                <w:sz w:val="21"/>
                <w:lang w:val="ru-RU"/>
              </w:rPr>
              <w:t>3</w:t>
            </w:r>
            <w:r w:rsidR="00F81593">
              <w:rPr>
                <w:sz w:val="21"/>
                <w:lang w:val="ru-RU"/>
              </w:rPr>
              <w:t>.0</w:t>
            </w:r>
            <w:r w:rsidR="008E5CD9">
              <w:rPr>
                <w:sz w:val="21"/>
                <w:lang w:val="ru-RU"/>
              </w:rPr>
              <w:t>8</w:t>
            </w:r>
            <w:r w:rsidR="00F81593">
              <w:rPr>
                <w:sz w:val="21"/>
                <w:lang w:val="ru-RU"/>
              </w:rPr>
              <w:t>.</w:t>
            </w:r>
            <w:r w:rsidRPr="00F81593">
              <w:rPr>
                <w:sz w:val="21"/>
                <w:lang w:val="ru-RU"/>
              </w:rPr>
              <w:t>2026 г.</w:t>
            </w:r>
          </w:p>
        </w:tc>
        <w:tc>
          <w:tcPr>
            <w:tcW w:w="4946" w:type="dxa"/>
            <w:tcMar>
              <w:top w:w="0" w:type="dxa"/>
              <w:left w:w="0" w:type="dxa"/>
              <w:bottom w:w="0" w:type="dxa"/>
              <w:right w:w="0" w:type="dxa"/>
            </w:tcMar>
          </w:tcPr>
          <w:p w14:paraId="429548C0" w14:textId="67B79827" w:rsidR="00B31F95" w:rsidRDefault="00000000">
            <w:pPr>
              <w:spacing w:after="0" w:line="240" w:lineRule="auto"/>
              <w:ind w:firstLine="0"/>
              <w:jc w:val="left"/>
              <w:rPr>
                <w:b/>
                <w:sz w:val="21"/>
                <w:lang w:val="ru-RU"/>
              </w:rPr>
            </w:pPr>
            <w:r w:rsidRPr="00CD70ED">
              <w:rPr>
                <w:b/>
                <w:sz w:val="21"/>
                <w:lang w:val="ru-RU"/>
              </w:rPr>
              <w:t xml:space="preserve">В </w:t>
            </w:r>
            <w:r w:rsidR="00B31F95" w:rsidRPr="00B31F95">
              <w:rPr>
                <w:b/>
                <w:sz w:val="21"/>
                <w:lang w:val="ru-RU"/>
              </w:rPr>
              <w:t>Минист</w:t>
            </w:r>
            <w:r w:rsidR="00B31F95">
              <w:rPr>
                <w:b/>
                <w:sz w:val="21"/>
                <w:lang w:val="ru-RU"/>
              </w:rPr>
              <w:t>ерство</w:t>
            </w:r>
            <w:r w:rsidR="00B31F95" w:rsidRPr="00B31F95">
              <w:rPr>
                <w:b/>
                <w:sz w:val="21"/>
                <w:lang w:val="ru-RU"/>
              </w:rPr>
              <w:t xml:space="preserve"> промышленности и торговли Российской Федерации</w:t>
            </w:r>
            <w:r w:rsidR="00B31F95">
              <w:rPr>
                <w:b/>
                <w:sz w:val="21"/>
                <w:lang w:val="ru-RU"/>
              </w:rPr>
              <w:t xml:space="preserve"> (Минпромторг)</w:t>
            </w:r>
          </w:p>
          <w:p w14:paraId="0353A013" w14:textId="1D50DF5A" w:rsidR="00802E32" w:rsidRDefault="00802E32">
            <w:pPr>
              <w:spacing w:after="0" w:line="240" w:lineRule="auto"/>
              <w:ind w:firstLine="0"/>
              <w:jc w:val="left"/>
              <w:rPr>
                <w:b/>
                <w:sz w:val="21"/>
                <w:lang w:val="ru-RU"/>
              </w:rPr>
            </w:pPr>
            <w:r w:rsidRPr="00802E32">
              <w:rPr>
                <w:b/>
                <w:sz w:val="21"/>
                <w:lang w:val="ru-RU"/>
              </w:rPr>
              <w:t>Руководител</w:t>
            </w:r>
            <w:r>
              <w:rPr>
                <w:b/>
                <w:sz w:val="21"/>
                <w:lang w:val="ru-RU"/>
              </w:rPr>
              <w:t>ю</w:t>
            </w:r>
            <w:r w:rsidRPr="00802E32">
              <w:rPr>
                <w:b/>
                <w:sz w:val="21"/>
                <w:lang w:val="ru-RU"/>
              </w:rPr>
              <w:t xml:space="preserve"> ведомства</w:t>
            </w:r>
            <w:r>
              <w:rPr>
                <w:b/>
                <w:sz w:val="21"/>
                <w:lang w:val="ru-RU"/>
              </w:rPr>
              <w:t xml:space="preserve"> – </w:t>
            </w:r>
            <w:r w:rsidRPr="00802E32">
              <w:rPr>
                <w:b/>
                <w:sz w:val="21"/>
                <w:lang w:val="ru-RU"/>
              </w:rPr>
              <w:t>министр</w:t>
            </w:r>
            <w:r>
              <w:rPr>
                <w:b/>
                <w:sz w:val="21"/>
                <w:lang w:val="ru-RU"/>
              </w:rPr>
              <w:t>у</w:t>
            </w:r>
          </w:p>
          <w:p w14:paraId="5E6D0C1B" w14:textId="7CA14FC8" w:rsidR="00802E32" w:rsidRDefault="005A4F5A">
            <w:pPr>
              <w:spacing w:after="0" w:line="240" w:lineRule="auto"/>
              <w:ind w:firstLine="0"/>
              <w:jc w:val="left"/>
              <w:rPr>
                <w:b/>
                <w:sz w:val="21"/>
                <w:lang w:val="ru-RU"/>
              </w:rPr>
            </w:pPr>
            <w:proofErr w:type="gramStart"/>
            <w:r>
              <w:rPr>
                <w:b/>
                <w:sz w:val="21"/>
                <w:lang w:val="ru-RU"/>
              </w:rPr>
              <w:t>А.А.</w:t>
            </w:r>
            <w:proofErr w:type="gramEnd"/>
            <w:r>
              <w:rPr>
                <w:b/>
                <w:sz w:val="21"/>
                <w:lang w:val="ru-RU"/>
              </w:rPr>
              <w:t xml:space="preserve"> Алиханову</w:t>
            </w:r>
          </w:p>
          <w:p w14:paraId="6F2ACA24" w14:textId="3E0CA33D" w:rsidR="002639B9" w:rsidRPr="005A4F5A" w:rsidRDefault="00802E32">
            <w:pPr>
              <w:spacing w:after="80" w:line="240" w:lineRule="auto"/>
              <w:ind w:firstLine="0"/>
              <w:jc w:val="left"/>
              <w:rPr>
                <w:sz w:val="21"/>
                <w:lang w:val="ru-RU"/>
              </w:rPr>
            </w:pPr>
            <w:r w:rsidRPr="00802E32">
              <w:rPr>
                <w:sz w:val="21"/>
                <w:lang w:val="ru-RU"/>
              </w:rPr>
              <w:t>123112, г. Москва, Пресненская наб., д.10, стр.2,</w:t>
            </w:r>
          </w:p>
          <w:p w14:paraId="78C8B055" w14:textId="77777777" w:rsidR="00802E32" w:rsidRPr="00802E32" w:rsidRDefault="00802E32">
            <w:pPr>
              <w:spacing w:after="80" w:line="240" w:lineRule="auto"/>
              <w:ind w:firstLine="0"/>
              <w:jc w:val="left"/>
              <w:rPr>
                <w:lang w:val="ru-RU"/>
              </w:rPr>
            </w:pPr>
          </w:p>
          <w:p w14:paraId="5799C7BB" w14:textId="77777777" w:rsidR="002639B9" w:rsidRPr="00CD70ED" w:rsidRDefault="00000000">
            <w:pPr>
              <w:spacing w:after="0" w:line="240" w:lineRule="auto"/>
              <w:ind w:firstLine="0"/>
              <w:jc w:val="left"/>
              <w:rPr>
                <w:lang w:val="ru-RU"/>
              </w:rPr>
            </w:pPr>
            <w:r w:rsidRPr="00CD70ED">
              <w:rPr>
                <w:sz w:val="21"/>
                <w:lang w:val="ru-RU"/>
              </w:rPr>
              <w:t xml:space="preserve">от </w:t>
            </w:r>
            <w:r w:rsidRPr="007207A8">
              <w:rPr>
                <w:b/>
                <w:bCs/>
                <w:sz w:val="21"/>
                <w:lang w:val="ru-RU"/>
              </w:rPr>
              <w:t>Национальной ассоциации операторов</w:t>
            </w:r>
          </w:p>
          <w:p w14:paraId="41902621" w14:textId="77777777" w:rsidR="002639B9" w:rsidRPr="00CD70ED" w:rsidRDefault="00000000">
            <w:pPr>
              <w:spacing w:after="0" w:line="240" w:lineRule="auto"/>
              <w:ind w:firstLine="0"/>
              <w:jc w:val="left"/>
              <w:rPr>
                <w:lang w:val="ru-RU"/>
              </w:rPr>
            </w:pPr>
            <w:r w:rsidRPr="00CD70ED">
              <w:rPr>
                <w:b/>
                <w:sz w:val="21"/>
                <w:lang w:val="ru-RU"/>
              </w:rPr>
              <w:t>контейнерных складов (НАОКС)</w:t>
            </w:r>
          </w:p>
          <w:p w14:paraId="5213879E" w14:textId="77777777" w:rsidR="002639B9" w:rsidRPr="00CD70ED" w:rsidRDefault="00000000">
            <w:pPr>
              <w:spacing w:after="0" w:line="240" w:lineRule="auto"/>
              <w:ind w:firstLine="0"/>
              <w:jc w:val="left"/>
              <w:rPr>
                <w:lang w:val="ru-RU"/>
              </w:rPr>
            </w:pPr>
            <w:r w:rsidRPr="00CD70ED">
              <w:rPr>
                <w:sz w:val="21"/>
                <w:lang w:val="ru-RU"/>
              </w:rPr>
              <w:t>ОГРН 1255000076726; ИНН 5017141908</w:t>
            </w:r>
          </w:p>
          <w:p w14:paraId="5246AB1D" w14:textId="77777777" w:rsidR="002639B9" w:rsidRPr="00CD70ED" w:rsidRDefault="00000000">
            <w:pPr>
              <w:spacing w:after="0" w:line="240" w:lineRule="auto"/>
              <w:ind w:firstLine="0"/>
              <w:jc w:val="left"/>
              <w:rPr>
                <w:lang w:val="ru-RU"/>
              </w:rPr>
            </w:pPr>
            <w:r w:rsidRPr="00CD70ED">
              <w:rPr>
                <w:sz w:val="21"/>
                <w:lang w:val="ru-RU"/>
              </w:rPr>
              <w:t>143500, Московская область, г. Истра,</w:t>
            </w:r>
          </w:p>
          <w:p w14:paraId="7C1F54E4" w14:textId="77777777" w:rsidR="002639B9" w:rsidRPr="00CD70ED" w:rsidRDefault="00000000">
            <w:pPr>
              <w:spacing w:after="0" w:line="240" w:lineRule="auto"/>
              <w:ind w:firstLine="0"/>
              <w:jc w:val="left"/>
              <w:rPr>
                <w:lang w:val="ru-RU"/>
              </w:rPr>
            </w:pPr>
            <w:r w:rsidRPr="00CD70ED">
              <w:rPr>
                <w:sz w:val="21"/>
                <w:lang w:val="ru-RU"/>
              </w:rPr>
              <w:t xml:space="preserve">ул. Главного конструктора В.И. </w:t>
            </w:r>
            <w:proofErr w:type="spellStart"/>
            <w:r w:rsidRPr="00CD70ED">
              <w:rPr>
                <w:sz w:val="21"/>
                <w:lang w:val="ru-RU"/>
              </w:rPr>
              <w:t>Адасько</w:t>
            </w:r>
            <w:proofErr w:type="spellEnd"/>
            <w:r w:rsidRPr="00CD70ED">
              <w:rPr>
                <w:sz w:val="21"/>
                <w:lang w:val="ru-RU"/>
              </w:rPr>
              <w:t>,</w:t>
            </w:r>
          </w:p>
          <w:p w14:paraId="5908BB78" w14:textId="77777777" w:rsidR="002639B9" w:rsidRDefault="00000000">
            <w:pPr>
              <w:spacing w:after="0" w:line="240" w:lineRule="auto"/>
              <w:ind w:firstLine="0"/>
              <w:jc w:val="left"/>
            </w:pPr>
            <w:r>
              <w:rPr>
                <w:sz w:val="21"/>
              </w:rPr>
              <w:t>д. 11, кв. 41</w:t>
            </w:r>
          </w:p>
        </w:tc>
      </w:tr>
    </w:tbl>
    <w:p w14:paraId="0E671ED6" w14:textId="77777777" w:rsidR="00F81593" w:rsidRDefault="00F81593">
      <w:pPr>
        <w:keepNext/>
        <w:spacing w:before="220" w:after="40"/>
        <w:jc w:val="center"/>
        <w:rPr>
          <w:b/>
          <w:sz w:val="28"/>
          <w:lang w:val="ru-RU"/>
        </w:rPr>
      </w:pPr>
    </w:p>
    <w:p w14:paraId="67826BE0" w14:textId="39690EBC" w:rsidR="002639B9" w:rsidRDefault="00000000">
      <w:pPr>
        <w:keepNext/>
        <w:spacing w:before="220" w:after="40"/>
        <w:jc w:val="center"/>
      </w:pPr>
      <w:r>
        <w:rPr>
          <w:b/>
          <w:sz w:val="28"/>
        </w:rPr>
        <w:t>ОБРАЩЕНИЕ</w:t>
      </w:r>
    </w:p>
    <w:p w14:paraId="1171524F" w14:textId="77777777" w:rsidR="002639B9" w:rsidRPr="00CD70ED" w:rsidRDefault="00000000">
      <w:pPr>
        <w:keepNext/>
        <w:spacing w:after="180"/>
        <w:jc w:val="center"/>
        <w:rPr>
          <w:lang w:val="ru-RU"/>
        </w:rPr>
      </w:pPr>
      <w:r w:rsidRPr="00CD70ED">
        <w:rPr>
          <w:b/>
          <w:sz w:val="25"/>
          <w:lang w:val="ru-RU"/>
        </w:rPr>
        <w:t>о формировании единого федерального режима безопасности объектов складского хранения, предоставляемых третьим лицам</w:t>
      </w:r>
    </w:p>
    <w:p w14:paraId="436F63AF" w14:textId="34775233" w:rsidR="002639B9" w:rsidRPr="00CD70ED" w:rsidRDefault="00000000">
      <w:pPr>
        <w:pStyle w:val="AppealBody"/>
        <w:spacing w:after="160"/>
        <w:ind w:firstLine="0"/>
        <w:jc w:val="center"/>
        <w:rPr>
          <w:lang w:val="ru-RU"/>
        </w:rPr>
      </w:pPr>
      <w:r w:rsidRPr="00CD70ED">
        <w:rPr>
          <w:b/>
          <w:lang w:val="ru-RU"/>
        </w:rPr>
        <w:t xml:space="preserve">Уважаемый </w:t>
      </w:r>
      <w:r w:rsidR="005A4F5A">
        <w:rPr>
          <w:b/>
          <w:lang w:val="ru-RU"/>
        </w:rPr>
        <w:t>Антон Андреевич</w:t>
      </w:r>
      <w:r w:rsidRPr="00CD70ED">
        <w:rPr>
          <w:b/>
          <w:lang w:val="ru-RU"/>
        </w:rPr>
        <w:t>!</w:t>
      </w:r>
    </w:p>
    <w:p w14:paraId="23501940" w14:textId="78A5B10E" w:rsidR="002639B9" w:rsidRPr="00CD70ED" w:rsidRDefault="00000000">
      <w:pPr>
        <w:pStyle w:val="AppealBody"/>
        <w:rPr>
          <w:lang w:val="ru-RU"/>
        </w:rPr>
      </w:pPr>
      <w:r w:rsidRPr="00CD70ED">
        <w:rPr>
          <w:lang w:val="ru-RU"/>
        </w:rPr>
        <w:t>Национальная ассоциация операторов контейнерных складов (НАОКС)</w:t>
      </w:r>
      <w:r w:rsidR="00CD70ED">
        <w:rPr>
          <w:lang w:val="ru-RU"/>
        </w:rPr>
        <w:t xml:space="preserve"> (</w:t>
      </w:r>
      <w:r w:rsidR="00CD70ED" w:rsidRPr="00CD70ED">
        <w:rPr>
          <w:sz w:val="21"/>
          <w:lang w:val="ru-RU"/>
        </w:rPr>
        <w:t>ИНН 5017141908</w:t>
      </w:r>
      <w:r w:rsidR="00CD70ED">
        <w:rPr>
          <w:sz w:val="21"/>
          <w:lang w:val="ru-RU"/>
        </w:rPr>
        <w:t>)</w:t>
      </w:r>
      <w:r w:rsidR="00697801">
        <w:rPr>
          <w:sz w:val="21"/>
          <w:lang w:val="ru-RU"/>
        </w:rPr>
        <w:t>, член Технического комитета 246 «Контейнеры</w:t>
      </w:r>
      <w:r w:rsidR="008E5CD9">
        <w:rPr>
          <w:sz w:val="21"/>
          <w:lang w:val="ru-RU"/>
        </w:rPr>
        <w:t>»,</w:t>
      </w:r>
      <w:r w:rsidRPr="00CD70ED">
        <w:rPr>
          <w:lang w:val="ru-RU"/>
        </w:rPr>
        <w:t xml:space="preserve"> обращается </w:t>
      </w:r>
      <w:r w:rsidR="008E5CD9">
        <w:rPr>
          <w:lang w:val="ru-RU"/>
        </w:rPr>
        <w:t>к Вам</w:t>
      </w:r>
      <w:r w:rsidRPr="00CD70ED">
        <w:rPr>
          <w:lang w:val="ru-RU"/>
        </w:rPr>
        <w:t xml:space="preserve"> в связи с необходимостью создать единый федеральный режим безопасности для всех объектов складского хранения, которые на профессиональной основе предоставляются третьим лицам</w:t>
      </w:r>
      <w:r w:rsidR="00CD70ED">
        <w:rPr>
          <w:lang w:val="ru-RU"/>
        </w:rPr>
        <w:t xml:space="preserve"> в аренду</w:t>
      </w:r>
      <w:r w:rsidRPr="00CD70ED">
        <w:rPr>
          <w:lang w:val="ru-RU"/>
        </w:rPr>
        <w:t>. Предмет настоящего обращения</w:t>
      </w:r>
      <w:r w:rsidR="00CD70ED">
        <w:rPr>
          <w:lang w:val="ru-RU"/>
        </w:rPr>
        <w:t xml:space="preserve"> – </w:t>
      </w:r>
      <w:r w:rsidRPr="00CD70ED">
        <w:rPr>
          <w:lang w:val="ru-RU"/>
        </w:rPr>
        <w:t xml:space="preserve">не регулирование отдельного вида сооружений, а устранение общего правового пробела: единые правила должны применяться к складским ячейкам и кладовым в многоквартирных домах, гаражам, контейнерным модулям, ангарам, индивидуальным и </w:t>
      </w:r>
      <w:proofErr w:type="spellStart"/>
      <w:r w:rsidRPr="00CD70ED">
        <w:rPr>
          <w:lang w:val="ru-RU"/>
        </w:rPr>
        <w:t>многоформатным</w:t>
      </w:r>
      <w:proofErr w:type="spellEnd"/>
      <w:r w:rsidRPr="00CD70ED">
        <w:rPr>
          <w:lang w:val="ru-RU"/>
        </w:rPr>
        <w:t xml:space="preserve"> </w:t>
      </w:r>
      <w:r>
        <w:t>self</w:t>
      </w:r>
      <w:r w:rsidRPr="00CD70ED">
        <w:rPr>
          <w:lang w:val="ru-RU"/>
        </w:rPr>
        <w:t>-</w:t>
      </w:r>
      <w:r>
        <w:t>storage</w:t>
      </w:r>
      <w:r w:rsidRPr="00CD70ED">
        <w:rPr>
          <w:lang w:val="ru-RU"/>
        </w:rPr>
        <w:t>-объектам</w:t>
      </w:r>
      <w:r w:rsidR="00CD70ED">
        <w:rPr>
          <w:lang w:val="ru-RU"/>
        </w:rPr>
        <w:t xml:space="preserve"> (объектам индивидуального хранения)</w:t>
      </w:r>
      <w:r w:rsidRPr="00CD70ED">
        <w:rPr>
          <w:lang w:val="ru-RU"/>
        </w:rPr>
        <w:t>, логистическим и складским комплексам.</w:t>
      </w:r>
    </w:p>
    <w:p w14:paraId="52E57C93" w14:textId="5146F2A3" w:rsidR="002639B9" w:rsidRPr="00CD70ED" w:rsidRDefault="00000000">
      <w:pPr>
        <w:pStyle w:val="AppealBody"/>
        <w:rPr>
          <w:lang w:val="ru-RU"/>
        </w:rPr>
      </w:pPr>
      <w:r w:rsidRPr="00CD70ED">
        <w:rPr>
          <w:lang w:val="ru-RU"/>
        </w:rPr>
        <w:t>Предлагаем определять обязанности оператора</w:t>
      </w:r>
      <w:r w:rsidR="00CD70ED">
        <w:rPr>
          <w:lang w:val="ru-RU"/>
        </w:rPr>
        <w:t>, предоставляющего складские площади в аренду,</w:t>
      </w:r>
      <w:r w:rsidRPr="00CD70ED">
        <w:rPr>
          <w:lang w:val="ru-RU"/>
        </w:rPr>
        <w:t xml:space="preserve"> по функции объекта</w:t>
      </w:r>
      <w:r w:rsidR="00CD70ED">
        <w:rPr>
          <w:lang w:val="ru-RU"/>
        </w:rPr>
        <w:t xml:space="preserve"> (предоставление в аренду складской площади)</w:t>
      </w:r>
      <w:r w:rsidRPr="00CD70ED">
        <w:rPr>
          <w:lang w:val="ru-RU"/>
        </w:rPr>
        <w:t xml:space="preserve">, а не по материалу стен, конструктивному типу или </w:t>
      </w:r>
      <w:r w:rsidR="00CD70ED">
        <w:rPr>
          <w:lang w:val="ru-RU"/>
        </w:rPr>
        <w:t xml:space="preserve">виду </w:t>
      </w:r>
      <w:r w:rsidRPr="00CD70ED">
        <w:rPr>
          <w:lang w:val="ru-RU"/>
        </w:rPr>
        <w:t>договора. Обособленное регулирование о</w:t>
      </w:r>
      <w:r w:rsidR="00CD70ED">
        <w:rPr>
          <w:lang w:val="ru-RU"/>
        </w:rPr>
        <w:t>тдельной</w:t>
      </w:r>
      <w:r w:rsidRPr="00CD70ED">
        <w:rPr>
          <w:lang w:val="ru-RU"/>
        </w:rPr>
        <w:t xml:space="preserve"> ниши оставляет рядом объекты с сопоставимой клиентской моделью и более высоким риском без равнозначных требований, что стимулирует перенос спроса и угроз в менее регулируемый сегмент</w:t>
      </w:r>
      <w:r w:rsidR="00425B39">
        <w:rPr>
          <w:lang w:val="ru-RU"/>
        </w:rPr>
        <w:t>, не решая комплексно проблему безопасности</w:t>
      </w:r>
      <w:r w:rsidRPr="00CD70ED">
        <w:rPr>
          <w:lang w:val="ru-RU"/>
        </w:rPr>
        <w:t>.</w:t>
      </w:r>
    </w:p>
    <w:p w14:paraId="48E8E274" w14:textId="77777777" w:rsidR="002639B9" w:rsidRPr="00CD70ED" w:rsidRDefault="00000000">
      <w:pPr>
        <w:pStyle w:val="AppealHeading"/>
        <w:rPr>
          <w:lang w:val="ru-RU"/>
        </w:rPr>
      </w:pPr>
      <w:r w:rsidRPr="00CD70ED">
        <w:rPr>
          <w:lang w:val="ru-RU"/>
        </w:rPr>
        <w:t>1. Актуальная угроза относится к складской функции в целом</w:t>
      </w:r>
    </w:p>
    <w:p w14:paraId="294447D2" w14:textId="77777777" w:rsidR="002639B9" w:rsidRPr="00CD70ED" w:rsidRDefault="00000000">
      <w:pPr>
        <w:pStyle w:val="AppealBody"/>
        <w:rPr>
          <w:lang w:val="ru-RU"/>
        </w:rPr>
      </w:pPr>
      <w:r w:rsidRPr="00CD70ED">
        <w:rPr>
          <w:lang w:val="ru-RU"/>
        </w:rPr>
        <w:t>События июля 2026 года показывают, что злоумышленники используют именно доступность временно арендуемого закрытого пространства, возможность действовать под видом обычной хозяйственной операции и разрыв информации между арендодателем и правоохранительными органами.</w:t>
      </w:r>
    </w:p>
    <w:p w14:paraId="4D1C147C" w14:textId="505189E2" w:rsidR="00425B39" w:rsidRPr="00425B39" w:rsidRDefault="00000000" w:rsidP="00425B39">
      <w:pPr>
        <w:pStyle w:val="AppealBody"/>
        <w:rPr>
          <w:lang w:val="ru-RU"/>
        </w:rPr>
      </w:pPr>
      <w:r w:rsidRPr="00CD70ED">
        <w:rPr>
          <w:lang w:val="ru-RU"/>
        </w:rPr>
        <w:t xml:space="preserve">14 июля 2026 года РИА Новости со ссылкой на ФСБ сообщило о предотвращении атаки на предприятие оборонно-промышленного комплекса в Московской области: 35 </w:t>
      </w:r>
      <w:r>
        <w:t>FPV</w:t>
      </w:r>
      <w:r w:rsidRPr="00CD70ED">
        <w:rPr>
          <w:lang w:val="ru-RU"/>
        </w:rPr>
        <w:t>-дронов, по данным ведомства, хранились в заранее арендованном ангаре рядом с предполагаемой целью; для создания коммерческой легенды заказывались строительные и отделочные материалы, а беспилотники были скрыты в партии керамической плитки</w:t>
      </w:r>
      <w:r w:rsidR="00425B39">
        <w:rPr>
          <w:lang w:val="ru-RU"/>
        </w:rPr>
        <w:t xml:space="preserve"> (</w:t>
      </w:r>
      <w:r w:rsidR="00425B39">
        <w:fldChar w:fldCharType="begin"/>
      </w:r>
      <w:r w:rsidR="00425B39">
        <w:instrText>HYPERLINK</w:instrText>
      </w:r>
      <w:r w:rsidR="00425B39" w:rsidRPr="002D59CC">
        <w:rPr>
          <w:lang w:val="ru-RU"/>
        </w:rPr>
        <w:instrText xml:space="preserve"> "</w:instrText>
      </w:r>
      <w:r w:rsidR="00425B39">
        <w:instrText>https</w:instrText>
      </w:r>
      <w:r w:rsidR="00425B39" w:rsidRPr="002D59CC">
        <w:rPr>
          <w:lang w:val="ru-RU"/>
        </w:rPr>
        <w:instrText>://</w:instrText>
      </w:r>
      <w:r w:rsidR="00425B39">
        <w:instrText>ria</w:instrText>
      </w:r>
      <w:r w:rsidR="00425B39" w:rsidRPr="002D59CC">
        <w:rPr>
          <w:lang w:val="ru-RU"/>
        </w:rPr>
        <w:instrText>.</w:instrText>
      </w:r>
      <w:r w:rsidR="00425B39">
        <w:instrText>ru</w:instrText>
      </w:r>
      <w:r w:rsidR="00425B39" w:rsidRPr="002D59CC">
        <w:rPr>
          <w:lang w:val="ru-RU"/>
        </w:rPr>
        <w:instrText>/20260714/</w:instrText>
      </w:r>
      <w:r w:rsidR="00425B39">
        <w:instrText>fsb</w:instrText>
      </w:r>
      <w:r w:rsidR="00425B39" w:rsidRPr="002D59CC">
        <w:rPr>
          <w:lang w:val="ru-RU"/>
        </w:rPr>
        <w:instrText>-2104678436.</w:instrText>
      </w:r>
      <w:r w:rsidR="00425B39">
        <w:instrText>html</w:instrText>
      </w:r>
      <w:r w:rsidR="00425B39" w:rsidRPr="002D59CC">
        <w:rPr>
          <w:lang w:val="ru-RU"/>
        </w:rPr>
        <w:instrText>" \</w:instrText>
      </w:r>
      <w:r w:rsidR="00425B39">
        <w:instrText>h</w:instrText>
      </w:r>
      <w:r w:rsidR="00425B39">
        <w:fldChar w:fldCharType="separate"/>
      </w:r>
      <w:r w:rsidR="00425B39" w:rsidRPr="00425B39">
        <w:rPr>
          <w:rStyle w:val="aff8"/>
          <w:lang w:val="ru-RU"/>
        </w:rPr>
        <w:t>РИА Новости, 14.07.2026: «ФСБ: дроны СБУ хранились в арендованном ангаре в Подмосковье»</w:t>
      </w:r>
      <w:r w:rsidR="00425B39">
        <w:rPr>
          <w:rStyle w:val="aff8"/>
          <w:lang w:val="ru-RU"/>
        </w:rPr>
        <w:fldChar w:fldCharType="end"/>
      </w:r>
      <w:r w:rsidR="00425B39">
        <w:rPr>
          <w:lang w:val="ru-RU"/>
        </w:rPr>
        <w:t xml:space="preserve"> - </w:t>
      </w:r>
      <w:r w:rsidR="00425B39" w:rsidRPr="00425B39">
        <w:rPr>
          <w:lang w:val="ru-RU"/>
        </w:rPr>
        <w:t>сообщение со ссылкой на ФСБ</w:t>
      </w:r>
      <w:r w:rsidR="00425B39">
        <w:rPr>
          <w:lang w:val="ru-RU"/>
        </w:rPr>
        <w:t>).</w:t>
      </w:r>
    </w:p>
    <w:p w14:paraId="3B84084C" w14:textId="494AC505" w:rsidR="002639B9" w:rsidRPr="00425B39" w:rsidRDefault="002639B9">
      <w:pPr>
        <w:pStyle w:val="AppealBody"/>
        <w:rPr>
          <w:lang w:val="ru-RU"/>
        </w:rPr>
      </w:pPr>
    </w:p>
    <w:p w14:paraId="533F309D" w14:textId="0530DCD5" w:rsidR="002639B9" w:rsidRPr="00425B39" w:rsidRDefault="00000000" w:rsidP="00425B39">
      <w:pPr>
        <w:pStyle w:val="AppealBody"/>
        <w:rPr>
          <w:lang w:val="ru-RU"/>
        </w:rPr>
      </w:pPr>
      <w:r w:rsidRPr="00CD70ED">
        <w:rPr>
          <w:lang w:val="ru-RU"/>
        </w:rPr>
        <w:lastRenderedPageBreak/>
        <w:t xml:space="preserve">13 июля 2026 года «Коммерсантъ» со ссылкой на ФСБ сообщил о подготовке атак на военные аэродромы Украинка и Шагол. Изъятые 24 </w:t>
      </w:r>
      <w:r>
        <w:t>FPV</w:t>
      </w:r>
      <w:r w:rsidRPr="00CD70ED">
        <w:rPr>
          <w:lang w:val="ru-RU"/>
        </w:rPr>
        <w:t>-дрона и станции управления находились в заранее арендованных гаражах вблизи аэродромов. Расследование, по данным издания, велось в том числе по признакам приготовления к террористическому акту и незаконного оборота взрывчатых веществ</w:t>
      </w:r>
      <w:r w:rsidR="00425B39">
        <w:rPr>
          <w:lang w:val="ru-RU"/>
        </w:rPr>
        <w:t xml:space="preserve"> (</w:t>
      </w:r>
      <w:r w:rsidR="00425B39">
        <w:fldChar w:fldCharType="begin"/>
      </w:r>
      <w:r w:rsidR="00425B39">
        <w:instrText>HYPERLINK</w:instrText>
      </w:r>
      <w:r w:rsidR="00425B39" w:rsidRPr="002D59CC">
        <w:rPr>
          <w:lang w:val="ru-RU"/>
        </w:rPr>
        <w:instrText xml:space="preserve"> "</w:instrText>
      </w:r>
      <w:r w:rsidR="00425B39">
        <w:instrText>https</w:instrText>
      </w:r>
      <w:r w:rsidR="00425B39" w:rsidRPr="002D59CC">
        <w:rPr>
          <w:lang w:val="ru-RU"/>
        </w:rPr>
        <w:instrText>://</w:instrText>
      </w:r>
      <w:r w:rsidR="00425B39">
        <w:instrText>www</w:instrText>
      </w:r>
      <w:r w:rsidR="00425B39" w:rsidRPr="002D59CC">
        <w:rPr>
          <w:lang w:val="ru-RU"/>
        </w:rPr>
        <w:instrText>.</w:instrText>
      </w:r>
      <w:r w:rsidR="00425B39">
        <w:instrText>kommersant</w:instrText>
      </w:r>
      <w:r w:rsidR="00425B39" w:rsidRPr="002D59CC">
        <w:rPr>
          <w:lang w:val="ru-RU"/>
        </w:rPr>
        <w:instrText>.</w:instrText>
      </w:r>
      <w:r w:rsidR="00425B39">
        <w:instrText>ru</w:instrText>
      </w:r>
      <w:r w:rsidR="00425B39" w:rsidRPr="002D59CC">
        <w:rPr>
          <w:lang w:val="ru-RU"/>
        </w:rPr>
        <w:instrText>/</w:instrText>
      </w:r>
      <w:r w:rsidR="00425B39">
        <w:instrText>doc</w:instrText>
      </w:r>
      <w:r w:rsidR="00425B39" w:rsidRPr="002D59CC">
        <w:rPr>
          <w:lang w:val="ru-RU"/>
        </w:rPr>
        <w:instrText>/8814244" \</w:instrText>
      </w:r>
      <w:r w:rsidR="00425B39">
        <w:instrText>h</w:instrText>
      </w:r>
      <w:r w:rsidR="00425B39">
        <w:fldChar w:fldCharType="separate"/>
      </w:r>
      <w:r w:rsidR="00425B39" w:rsidRPr="00425B39">
        <w:rPr>
          <w:rStyle w:val="aff8"/>
          <w:lang w:val="ru-RU"/>
        </w:rPr>
        <w:t xml:space="preserve">«Коммерсантъ», 13.07.2026: «Военные аэродромы России снова хотели атаковать </w:t>
      </w:r>
      <w:r w:rsidR="00425B39" w:rsidRPr="00425B39">
        <w:rPr>
          <w:rStyle w:val="aff8"/>
        </w:rPr>
        <w:t>FPV</w:t>
      </w:r>
      <w:r w:rsidR="00425B39" w:rsidRPr="00425B39">
        <w:rPr>
          <w:rStyle w:val="aff8"/>
          <w:lang w:val="ru-RU"/>
        </w:rPr>
        <w:t>-дронами»</w:t>
      </w:r>
      <w:r w:rsidR="00425B39">
        <w:rPr>
          <w:rStyle w:val="aff8"/>
          <w:lang w:val="ru-RU"/>
        </w:rPr>
        <w:fldChar w:fldCharType="end"/>
      </w:r>
      <w:r w:rsidR="00425B39" w:rsidRPr="00425B39">
        <w:rPr>
          <w:lang w:val="ru-RU"/>
        </w:rPr>
        <w:t xml:space="preserve"> </w:t>
      </w:r>
      <w:r w:rsidR="00425B39">
        <w:rPr>
          <w:lang w:val="ru-RU"/>
        </w:rPr>
        <w:t xml:space="preserve">- </w:t>
      </w:r>
      <w:r w:rsidR="00425B39" w:rsidRPr="00425B39">
        <w:rPr>
          <w:lang w:val="ru-RU"/>
        </w:rPr>
        <w:t>арендованные гаражи у аэродромов</w:t>
      </w:r>
      <w:r w:rsidR="00425B39">
        <w:rPr>
          <w:lang w:val="ru-RU"/>
        </w:rPr>
        <w:t>)</w:t>
      </w:r>
      <w:r w:rsidR="00AC7F6B">
        <w:rPr>
          <w:lang w:val="ru-RU"/>
        </w:rPr>
        <w:t>.</w:t>
      </w:r>
    </w:p>
    <w:p w14:paraId="3A38CB2E" w14:textId="3E948250" w:rsidR="002639B9" w:rsidRPr="00425B39" w:rsidRDefault="00000000" w:rsidP="00425B39">
      <w:pPr>
        <w:pStyle w:val="AppealBody"/>
        <w:rPr>
          <w:lang w:val="ru-RU"/>
        </w:rPr>
      </w:pPr>
      <w:r w:rsidRPr="00CD70ED">
        <w:rPr>
          <w:lang w:val="ru-RU"/>
        </w:rPr>
        <w:t>Незаконный оборот также использует склады разных форматов. 4 марта 2026 года Агентство городских новостей «Москва» передало сообщение официального представителя МВД России: в 2025 году полиция ликвидировала 150 подпольных нарколабораторий; в одном из выявленных межрегиональных каналов прекурсоры распределялись через тайники в арендованных гаражах Москвы, после чего направлялись в лаборатории не менее чем в восьми регионах</w:t>
      </w:r>
      <w:r w:rsidR="00425B39">
        <w:rPr>
          <w:lang w:val="ru-RU"/>
        </w:rPr>
        <w:t xml:space="preserve"> (</w:t>
      </w:r>
      <w:r w:rsidR="00425B39">
        <w:fldChar w:fldCharType="begin"/>
      </w:r>
      <w:r w:rsidR="00425B39">
        <w:instrText>HYPERLINK</w:instrText>
      </w:r>
      <w:r w:rsidR="00425B39" w:rsidRPr="002D59CC">
        <w:rPr>
          <w:lang w:val="ru-RU"/>
        </w:rPr>
        <w:instrText xml:space="preserve"> "</w:instrText>
      </w:r>
      <w:r w:rsidR="00425B39">
        <w:instrText>https</w:instrText>
      </w:r>
      <w:r w:rsidR="00425B39" w:rsidRPr="002D59CC">
        <w:rPr>
          <w:lang w:val="ru-RU"/>
        </w:rPr>
        <w:instrText>://</w:instrText>
      </w:r>
      <w:r w:rsidR="00425B39">
        <w:instrText>www</w:instrText>
      </w:r>
      <w:r w:rsidR="00425B39" w:rsidRPr="002D59CC">
        <w:rPr>
          <w:lang w:val="ru-RU"/>
        </w:rPr>
        <w:instrText>.</w:instrText>
      </w:r>
      <w:r w:rsidR="00425B39">
        <w:instrText>mskagency</w:instrText>
      </w:r>
      <w:r w:rsidR="00425B39" w:rsidRPr="002D59CC">
        <w:rPr>
          <w:lang w:val="ru-RU"/>
        </w:rPr>
        <w:instrText>.</w:instrText>
      </w:r>
      <w:r w:rsidR="00425B39">
        <w:instrText>ru</w:instrText>
      </w:r>
      <w:r w:rsidR="00425B39" w:rsidRPr="002D59CC">
        <w:rPr>
          <w:lang w:val="ru-RU"/>
        </w:rPr>
        <w:instrText>/</w:instrText>
      </w:r>
      <w:r w:rsidR="00425B39">
        <w:instrText>materials</w:instrText>
      </w:r>
      <w:r w:rsidR="00425B39" w:rsidRPr="002D59CC">
        <w:rPr>
          <w:lang w:val="ru-RU"/>
        </w:rPr>
        <w:instrText>/3538614" \</w:instrText>
      </w:r>
      <w:r w:rsidR="00425B39">
        <w:instrText>h</w:instrText>
      </w:r>
      <w:r w:rsidR="00425B39">
        <w:fldChar w:fldCharType="separate"/>
      </w:r>
      <w:r w:rsidR="00425B39" w:rsidRPr="00425B39">
        <w:rPr>
          <w:rStyle w:val="aff8"/>
          <w:lang w:val="ru-RU"/>
        </w:rPr>
        <w:t>АГН «Москва», 04.03.2026: «МВД ликвидировало 150 нарколабораторий в РФ за 2025 год»</w:t>
      </w:r>
      <w:r w:rsidR="00425B39">
        <w:rPr>
          <w:rStyle w:val="aff8"/>
          <w:lang w:val="ru-RU"/>
        </w:rPr>
        <w:fldChar w:fldCharType="end"/>
      </w:r>
      <w:r w:rsidR="00425B39">
        <w:rPr>
          <w:lang w:val="ru-RU"/>
        </w:rPr>
        <w:t xml:space="preserve"> - </w:t>
      </w:r>
      <w:r w:rsidR="00425B39" w:rsidRPr="00425B39">
        <w:rPr>
          <w:lang w:val="ru-RU"/>
        </w:rPr>
        <w:t>сообщение официального представителя МВД России</w:t>
      </w:r>
      <w:r w:rsidR="00425B39">
        <w:rPr>
          <w:lang w:val="ru-RU"/>
        </w:rPr>
        <w:t>)</w:t>
      </w:r>
      <w:r w:rsidR="00AC7F6B">
        <w:rPr>
          <w:lang w:val="ru-RU"/>
        </w:rPr>
        <w:t>.</w:t>
      </w:r>
    </w:p>
    <w:p w14:paraId="2FD77CE0" w14:textId="3DC62FE4" w:rsidR="002639B9" w:rsidRPr="00CD70ED" w:rsidRDefault="00000000">
      <w:pPr>
        <w:pStyle w:val="AppealBody"/>
        <w:rPr>
          <w:lang w:val="ru-RU"/>
        </w:rPr>
      </w:pPr>
      <w:r w:rsidRPr="00CD70ED">
        <w:rPr>
          <w:lang w:val="ru-RU"/>
        </w:rPr>
        <w:t>Приведённые сведения основаны на сообщениях уполномоченных органов и СМИ и не подменяют выводы следствия и суда. Однако для целей профилактики они демонстрируют устойчив</w:t>
      </w:r>
      <w:r w:rsidR="00AC7F6B">
        <w:rPr>
          <w:lang w:val="ru-RU"/>
        </w:rPr>
        <w:t>ую</w:t>
      </w:r>
      <w:r w:rsidRPr="00CD70ED">
        <w:rPr>
          <w:lang w:val="ru-RU"/>
        </w:rPr>
        <w:t xml:space="preserve"> общ</w:t>
      </w:r>
      <w:r w:rsidR="00AC7F6B">
        <w:rPr>
          <w:lang w:val="ru-RU"/>
        </w:rPr>
        <w:t>ую</w:t>
      </w:r>
      <w:r w:rsidRPr="00CD70ED">
        <w:rPr>
          <w:lang w:val="ru-RU"/>
        </w:rPr>
        <w:t xml:space="preserve"> </w:t>
      </w:r>
      <w:r w:rsidR="00AC7F6B">
        <w:rPr>
          <w:lang w:val="ru-RU"/>
        </w:rPr>
        <w:t>тенденцию</w:t>
      </w:r>
      <w:r w:rsidRPr="00CD70ED">
        <w:rPr>
          <w:lang w:val="ru-RU"/>
        </w:rPr>
        <w:t>: опасный предмет может быть размещён в ангаре, гараже, ячейке</w:t>
      </w:r>
      <w:r w:rsidR="00AC7F6B">
        <w:rPr>
          <w:lang w:val="ru-RU"/>
        </w:rPr>
        <w:t xml:space="preserve"> </w:t>
      </w:r>
      <w:r w:rsidRPr="00CD70ED">
        <w:rPr>
          <w:lang w:val="ru-RU"/>
        </w:rPr>
        <w:t xml:space="preserve">или </w:t>
      </w:r>
      <w:r w:rsidR="00AC7F6B">
        <w:rPr>
          <w:lang w:val="ru-RU"/>
        </w:rPr>
        <w:t xml:space="preserve">даже в </w:t>
      </w:r>
      <w:r w:rsidRPr="00CD70ED">
        <w:rPr>
          <w:lang w:val="ru-RU"/>
        </w:rPr>
        <w:t>крупном</w:t>
      </w:r>
      <w:r w:rsidR="00AC7F6B">
        <w:rPr>
          <w:lang w:val="ru-RU"/>
        </w:rPr>
        <w:t xml:space="preserve"> складском</w:t>
      </w:r>
      <w:r w:rsidRPr="00CD70ED">
        <w:rPr>
          <w:lang w:val="ru-RU"/>
        </w:rPr>
        <w:t xml:space="preserve"> комплексе. Конструкция объекта сама по себе не определяет риск.</w:t>
      </w:r>
    </w:p>
    <w:p w14:paraId="78DE7D0E" w14:textId="77777777" w:rsidR="002639B9" w:rsidRPr="00CD70ED" w:rsidRDefault="00000000">
      <w:pPr>
        <w:pStyle w:val="AppealHeading"/>
        <w:rPr>
          <w:lang w:val="ru-RU"/>
        </w:rPr>
      </w:pPr>
      <w:r w:rsidRPr="00CD70ED">
        <w:rPr>
          <w:lang w:val="ru-RU"/>
        </w:rPr>
        <w:t>2. Почему адресное регулирование одного формата не решает проблему</w:t>
      </w:r>
    </w:p>
    <w:p w14:paraId="0A708092" w14:textId="77777777" w:rsidR="002639B9" w:rsidRPr="00CD70ED" w:rsidRDefault="00000000">
      <w:pPr>
        <w:pStyle w:val="AppealBody"/>
        <w:rPr>
          <w:lang w:val="ru-RU"/>
        </w:rPr>
      </w:pPr>
      <w:r w:rsidRPr="00CD70ED">
        <w:rPr>
          <w:lang w:val="ru-RU"/>
        </w:rPr>
        <w:t>Постановлением Губернатора Московской области от 2 июля 2025 года № 224-ПГ введены специальные правила размещения грузовых контейнеров, включая требования к организации площадок, доступу и техническому оснащению. В 2026 году в документ внесены изменения. НАОКС рассматривает этот опыт как полезную отправную точку и готова участвовать в оценке его практических результатов.</w:t>
      </w:r>
      <w:r>
        <w:rPr>
          <w:color w:val="595959"/>
          <w:sz w:val="17"/>
          <w:vertAlign w:val="superscript"/>
        </w:rPr>
        <w:t> </w:t>
      </w:r>
      <w:r w:rsidRPr="00CD70ED">
        <w:rPr>
          <w:color w:val="595959"/>
          <w:sz w:val="17"/>
          <w:vertAlign w:val="superscript"/>
          <w:lang w:val="ru-RU"/>
        </w:rPr>
        <w:t>[7,</w:t>
      </w:r>
      <w:r>
        <w:rPr>
          <w:color w:val="595959"/>
          <w:sz w:val="17"/>
          <w:vertAlign w:val="superscript"/>
        </w:rPr>
        <w:t> </w:t>
      </w:r>
      <w:r w:rsidRPr="00CD70ED">
        <w:rPr>
          <w:color w:val="595959"/>
          <w:sz w:val="17"/>
          <w:vertAlign w:val="superscript"/>
          <w:lang w:val="ru-RU"/>
        </w:rPr>
        <w:t>8]</w:t>
      </w:r>
    </w:p>
    <w:p w14:paraId="19010588" w14:textId="77777777" w:rsidR="002639B9" w:rsidRPr="00CD70ED" w:rsidRDefault="00000000">
      <w:pPr>
        <w:pStyle w:val="AppealBody"/>
        <w:rPr>
          <w:lang w:val="ru-RU"/>
        </w:rPr>
      </w:pPr>
      <w:r w:rsidRPr="00CD70ED">
        <w:rPr>
          <w:lang w:val="ru-RU"/>
        </w:rPr>
        <w:t>Вместе с тем № 224-ПГ регулирует объект по его конструктивной форме и действует в пределах одного субъекта Российской Федерации. Даже при добросовестном соблюдении этих требований риск не исчезает, если аналогичная услуга по соседству оказывается в гараже, ангаре, кладовой или складском корпусе без сопоставимой идентификации клиента, фиксации доступа и обмена данными. Принятие сходных «точечных» актов другими регионами, включая возможный московский акт только для контейнерных площадок, воспроизведёт ту же асимметрию.</w:t>
      </w:r>
    </w:p>
    <w:p w14:paraId="573DF77D" w14:textId="274BF415" w:rsidR="002639B9" w:rsidRPr="00CD70ED" w:rsidRDefault="00000000">
      <w:pPr>
        <w:pStyle w:val="AppealBody"/>
        <w:rPr>
          <w:lang w:val="ru-RU"/>
        </w:rPr>
      </w:pPr>
      <w:r w:rsidRPr="00CD70ED">
        <w:rPr>
          <w:lang w:val="ru-RU"/>
        </w:rPr>
        <w:t>Следовательно, региональный опыт целесообразно использовать как пилот отдельных мер, но не как замену общему федеральному регулированию. Базовые требования должны быть едиными по стране</w:t>
      </w:r>
      <w:r w:rsidR="00AC7F6B">
        <w:rPr>
          <w:lang w:val="ru-RU"/>
        </w:rPr>
        <w:t>.</w:t>
      </w:r>
    </w:p>
    <w:p w14:paraId="7F4C6261" w14:textId="77777777" w:rsidR="002639B9" w:rsidRPr="00CD70ED" w:rsidRDefault="00000000">
      <w:pPr>
        <w:pStyle w:val="AppealHeading"/>
        <w:rPr>
          <w:lang w:val="ru-RU"/>
        </w:rPr>
      </w:pPr>
      <w:r w:rsidRPr="00CD70ED">
        <w:rPr>
          <w:lang w:val="ru-RU"/>
        </w:rPr>
        <w:t>3. Правовой пробел и необходимый уровень регулирования</w:t>
      </w:r>
    </w:p>
    <w:p w14:paraId="306719A0" w14:textId="440E83A3" w:rsidR="002639B9" w:rsidRPr="00CD70ED" w:rsidRDefault="00000000">
      <w:pPr>
        <w:pStyle w:val="AppealBody"/>
        <w:rPr>
          <w:lang w:val="ru-RU"/>
        </w:rPr>
      </w:pPr>
      <w:r w:rsidRPr="00CD70ED">
        <w:rPr>
          <w:lang w:val="ru-RU"/>
        </w:rPr>
        <w:t>Федеральный закон от 6 марта 2006 года № 35-ФЗ «О противодействии терроризму» предусматривает утверждение Правительством Российской Федерации требований к антитеррористической защищённости отдельных категорий объектов. Действующая система построена преимущественно по отраслевому и ведомственному признаку: отдельные требования установлены для объектов торговли, гостиниц, топливно-энергетического и транспортного комплексов, массового пребывания людей и ряда иных сфер. Коммерческие объекты складского хранения, предоставляемые неопределённому кругу третьих лиц, не образуют самостоятельной единой федеральной категории.</w:t>
      </w:r>
    </w:p>
    <w:p w14:paraId="7E4EE8A9" w14:textId="49FD945E" w:rsidR="002639B9" w:rsidRPr="00CD70ED" w:rsidRDefault="00000000">
      <w:pPr>
        <w:pStyle w:val="AppealBody"/>
        <w:rPr>
          <w:lang w:val="ru-RU"/>
        </w:rPr>
      </w:pPr>
      <w:r w:rsidRPr="00CD70ED">
        <w:rPr>
          <w:lang w:val="ru-RU"/>
        </w:rPr>
        <w:t xml:space="preserve">Правила противопожарного режима и строительные требования решают прежде всего вопросы пожарной и технической безопасности. Они не формируют единого механизма идентификации арендатора, регистрации </w:t>
      </w:r>
      <w:r w:rsidR="00AC7F6B">
        <w:rPr>
          <w:lang w:val="ru-RU"/>
        </w:rPr>
        <w:t>доступа посетителей</w:t>
      </w:r>
      <w:r w:rsidRPr="00CD70ED">
        <w:rPr>
          <w:lang w:val="ru-RU"/>
        </w:rPr>
        <w:t xml:space="preserve"> и транспорта, декларирования категории содержимого, передачи стандартизированных сведений уполномоченным органам и анализа </w:t>
      </w:r>
      <w:r w:rsidR="00AC7F6B">
        <w:rPr>
          <w:lang w:val="ru-RU"/>
        </w:rPr>
        <w:t>подозрительного</w:t>
      </w:r>
      <w:r w:rsidRPr="00CD70ED">
        <w:rPr>
          <w:lang w:val="ru-RU"/>
        </w:rPr>
        <w:t xml:space="preserve"> поведения.</w:t>
      </w:r>
    </w:p>
    <w:p w14:paraId="34409DEC" w14:textId="2E57AAD7" w:rsidR="002639B9" w:rsidRPr="00AC7F6B" w:rsidRDefault="00000000" w:rsidP="00AC7F6B">
      <w:pPr>
        <w:pStyle w:val="AppealBody"/>
        <w:rPr>
          <w:lang w:val="ru-RU"/>
        </w:rPr>
      </w:pPr>
      <w:r w:rsidRPr="00CD70ED">
        <w:rPr>
          <w:lang w:val="ru-RU"/>
        </w:rPr>
        <w:t xml:space="preserve">Поскольку предлагаемая система затрагивает персональные данные, тайну связи и сведения о платежах, её нельзя создавать только договорными правилами бизнеса либо актом субъекта Российской Федерации. Необходима прямая федеральная правовая основа: цель и состав данных, оператор государственной информационной системы, круг поставщиков и получателей сведений, </w:t>
      </w:r>
      <w:r w:rsidRPr="00CD70ED">
        <w:rPr>
          <w:lang w:val="ru-RU"/>
        </w:rPr>
        <w:lastRenderedPageBreak/>
        <w:t>сроки хранения, основания доступа, журналирование операций, порядок исправления данных и меры защиты</w:t>
      </w:r>
      <w:r w:rsidR="00AC7F6B">
        <w:rPr>
          <w:lang w:val="ru-RU"/>
        </w:rPr>
        <w:t xml:space="preserve"> (</w:t>
      </w:r>
      <w:r w:rsidR="00AC7F6B">
        <w:fldChar w:fldCharType="begin"/>
      </w:r>
      <w:r w:rsidR="00AC7F6B">
        <w:instrText>HYPERLINK</w:instrText>
      </w:r>
      <w:r w:rsidR="00AC7F6B" w:rsidRPr="002D59CC">
        <w:rPr>
          <w:lang w:val="ru-RU"/>
        </w:rPr>
        <w:instrText xml:space="preserve"> "</w:instrText>
      </w:r>
      <w:r w:rsidR="00AC7F6B">
        <w:instrText>https</w:instrText>
      </w:r>
      <w:r w:rsidR="00AC7F6B" w:rsidRPr="002D59CC">
        <w:rPr>
          <w:lang w:val="ru-RU"/>
        </w:rPr>
        <w:instrText>://</w:instrText>
      </w:r>
      <w:r w:rsidR="00AC7F6B">
        <w:instrText>www</w:instrText>
      </w:r>
      <w:r w:rsidR="00AC7F6B" w:rsidRPr="002D59CC">
        <w:rPr>
          <w:lang w:val="ru-RU"/>
        </w:rPr>
        <w:instrText>.</w:instrText>
      </w:r>
      <w:r w:rsidR="00AC7F6B">
        <w:instrText>consultant</w:instrText>
      </w:r>
      <w:r w:rsidR="00AC7F6B" w:rsidRPr="002D59CC">
        <w:rPr>
          <w:lang w:val="ru-RU"/>
        </w:rPr>
        <w:instrText>.</w:instrText>
      </w:r>
      <w:r w:rsidR="00AC7F6B">
        <w:instrText>ru</w:instrText>
      </w:r>
      <w:r w:rsidR="00AC7F6B" w:rsidRPr="002D59CC">
        <w:rPr>
          <w:lang w:val="ru-RU"/>
        </w:rPr>
        <w:instrText>/</w:instrText>
      </w:r>
      <w:r w:rsidR="00AC7F6B">
        <w:instrText>document</w:instrText>
      </w:r>
      <w:r w:rsidR="00AC7F6B" w:rsidRPr="002D59CC">
        <w:rPr>
          <w:lang w:val="ru-RU"/>
        </w:rPr>
        <w:instrText>/</w:instrText>
      </w:r>
      <w:r w:rsidR="00AC7F6B">
        <w:instrText>cons</w:instrText>
      </w:r>
      <w:r w:rsidR="00AC7F6B" w:rsidRPr="002D59CC">
        <w:rPr>
          <w:lang w:val="ru-RU"/>
        </w:rPr>
        <w:instrText>_</w:instrText>
      </w:r>
      <w:r w:rsidR="00AC7F6B">
        <w:instrText>doc</w:instrText>
      </w:r>
      <w:r w:rsidR="00AC7F6B" w:rsidRPr="002D59CC">
        <w:rPr>
          <w:lang w:val="ru-RU"/>
        </w:rPr>
        <w:instrText>_</w:instrText>
      </w:r>
      <w:r w:rsidR="00AC7F6B">
        <w:instrText>LAW</w:instrText>
      </w:r>
      <w:r w:rsidR="00AC7F6B" w:rsidRPr="002D59CC">
        <w:rPr>
          <w:lang w:val="ru-RU"/>
        </w:rPr>
        <w:instrText>_61801/315</w:instrText>
      </w:r>
      <w:r w:rsidR="00AC7F6B">
        <w:instrText>f</w:instrText>
      </w:r>
      <w:r w:rsidR="00AC7F6B" w:rsidRPr="002D59CC">
        <w:rPr>
          <w:lang w:val="ru-RU"/>
        </w:rPr>
        <w:instrText>051396</w:instrText>
      </w:r>
      <w:r w:rsidR="00AC7F6B">
        <w:instrText>c</w:instrText>
      </w:r>
      <w:r w:rsidR="00AC7F6B" w:rsidRPr="002D59CC">
        <w:rPr>
          <w:lang w:val="ru-RU"/>
        </w:rPr>
        <w:instrText>88</w:instrText>
      </w:r>
      <w:r w:rsidR="00AC7F6B">
        <w:instrText>f</w:instrText>
      </w:r>
      <w:r w:rsidR="00AC7F6B" w:rsidRPr="002D59CC">
        <w:rPr>
          <w:lang w:val="ru-RU"/>
        </w:rPr>
        <w:instrText>1</w:instrText>
      </w:r>
      <w:r w:rsidR="00AC7F6B">
        <w:instrText>e</w:instrText>
      </w:r>
      <w:r w:rsidR="00AC7F6B" w:rsidRPr="002D59CC">
        <w:rPr>
          <w:lang w:val="ru-RU"/>
        </w:rPr>
        <w:instrText>4</w:instrText>
      </w:r>
      <w:r w:rsidR="00AC7F6B">
        <w:instrText>f</w:instrText>
      </w:r>
      <w:r w:rsidR="00AC7F6B" w:rsidRPr="002D59CC">
        <w:rPr>
          <w:lang w:val="ru-RU"/>
        </w:rPr>
        <w:instrText>827</w:instrText>
      </w:r>
      <w:r w:rsidR="00AC7F6B">
        <w:instrText>ba</w:instrText>
      </w:r>
      <w:r w:rsidR="00AC7F6B" w:rsidRPr="002D59CC">
        <w:rPr>
          <w:lang w:val="ru-RU"/>
        </w:rPr>
        <w:instrText>3</w:instrText>
      </w:r>
      <w:r w:rsidR="00AC7F6B">
        <w:instrText>f</w:instrText>
      </w:r>
      <w:r w:rsidR="00AC7F6B" w:rsidRPr="002D59CC">
        <w:rPr>
          <w:lang w:val="ru-RU"/>
        </w:rPr>
        <w:instrText>2</w:instrText>
      </w:r>
      <w:r w:rsidR="00AC7F6B">
        <w:instrText>ae</w:instrText>
      </w:r>
      <w:r w:rsidR="00AC7F6B" w:rsidRPr="002D59CC">
        <w:rPr>
          <w:lang w:val="ru-RU"/>
        </w:rPr>
        <w:instrText>313</w:instrText>
      </w:r>
      <w:r w:rsidR="00AC7F6B">
        <w:instrText>d</w:instrText>
      </w:r>
      <w:r w:rsidR="00AC7F6B" w:rsidRPr="002D59CC">
        <w:rPr>
          <w:lang w:val="ru-RU"/>
        </w:rPr>
        <w:instrText>999</w:instrText>
      </w:r>
      <w:r w:rsidR="00AC7F6B">
        <w:instrText>a</w:instrText>
      </w:r>
      <w:r w:rsidR="00AC7F6B" w:rsidRPr="002D59CC">
        <w:rPr>
          <w:lang w:val="ru-RU"/>
        </w:rPr>
        <w:instrText>1873/" \</w:instrText>
      </w:r>
      <w:r w:rsidR="00AC7F6B">
        <w:instrText>h</w:instrText>
      </w:r>
      <w:r w:rsidR="00AC7F6B">
        <w:fldChar w:fldCharType="separate"/>
      </w:r>
      <w:r w:rsidR="00AC7F6B" w:rsidRPr="00AC7F6B">
        <w:rPr>
          <w:rStyle w:val="aff8"/>
          <w:lang w:val="ru-RU"/>
        </w:rPr>
        <w:t>Федеральный закон от 27.07.2006 № 152-ФЗ «О персональных данных», статья 6</w:t>
      </w:r>
      <w:r w:rsidR="00AC7F6B">
        <w:rPr>
          <w:rStyle w:val="aff8"/>
          <w:lang w:val="ru-RU"/>
        </w:rPr>
        <w:fldChar w:fldCharType="end"/>
      </w:r>
      <w:r w:rsidR="00AC7F6B">
        <w:rPr>
          <w:lang w:val="ru-RU"/>
        </w:rPr>
        <w:t xml:space="preserve"> – </w:t>
      </w:r>
      <w:r w:rsidR="00AC7F6B" w:rsidRPr="00AC7F6B">
        <w:rPr>
          <w:lang w:val="ru-RU"/>
        </w:rPr>
        <w:t>условия обработки персональных данных</w:t>
      </w:r>
      <w:r w:rsidR="00AC7F6B">
        <w:rPr>
          <w:lang w:val="ru-RU"/>
        </w:rPr>
        <w:t xml:space="preserve">, </w:t>
      </w:r>
      <w:r w:rsidR="00AC7F6B">
        <w:fldChar w:fldCharType="begin"/>
      </w:r>
      <w:r w:rsidR="00AC7F6B">
        <w:instrText>HYPERLINK</w:instrText>
      </w:r>
      <w:r w:rsidR="00AC7F6B" w:rsidRPr="002D59CC">
        <w:rPr>
          <w:lang w:val="ru-RU"/>
        </w:rPr>
        <w:instrText xml:space="preserve"> "</w:instrText>
      </w:r>
      <w:r w:rsidR="00AC7F6B">
        <w:instrText>https</w:instrText>
      </w:r>
      <w:r w:rsidR="00AC7F6B" w:rsidRPr="002D59CC">
        <w:rPr>
          <w:lang w:val="ru-RU"/>
        </w:rPr>
        <w:instrText>://</w:instrText>
      </w:r>
      <w:r w:rsidR="00AC7F6B">
        <w:instrText>www</w:instrText>
      </w:r>
      <w:r w:rsidR="00AC7F6B" w:rsidRPr="002D59CC">
        <w:rPr>
          <w:lang w:val="ru-RU"/>
        </w:rPr>
        <w:instrText>.</w:instrText>
      </w:r>
      <w:r w:rsidR="00AC7F6B">
        <w:instrText>consultant</w:instrText>
      </w:r>
      <w:r w:rsidR="00AC7F6B" w:rsidRPr="002D59CC">
        <w:rPr>
          <w:lang w:val="ru-RU"/>
        </w:rPr>
        <w:instrText>.</w:instrText>
      </w:r>
      <w:r w:rsidR="00AC7F6B">
        <w:instrText>ru</w:instrText>
      </w:r>
      <w:r w:rsidR="00AC7F6B" w:rsidRPr="002D59CC">
        <w:rPr>
          <w:lang w:val="ru-RU"/>
        </w:rPr>
        <w:instrText>/</w:instrText>
      </w:r>
      <w:r w:rsidR="00AC7F6B">
        <w:instrText>document</w:instrText>
      </w:r>
      <w:r w:rsidR="00AC7F6B" w:rsidRPr="002D59CC">
        <w:rPr>
          <w:lang w:val="ru-RU"/>
        </w:rPr>
        <w:instrText>/</w:instrText>
      </w:r>
      <w:r w:rsidR="00AC7F6B">
        <w:instrText>cons</w:instrText>
      </w:r>
      <w:r w:rsidR="00AC7F6B" w:rsidRPr="002D59CC">
        <w:rPr>
          <w:lang w:val="ru-RU"/>
        </w:rPr>
        <w:instrText>_</w:instrText>
      </w:r>
      <w:r w:rsidR="00AC7F6B">
        <w:instrText>doc</w:instrText>
      </w:r>
      <w:r w:rsidR="00AC7F6B" w:rsidRPr="002D59CC">
        <w:rPr>
          <w:lang w:val="ru-RU"/>
        </w:rPr>
        <w:instrText>_</w:instrText>
      </w:r>
      <w:r w:rsidR="00AC7F6B">
        <w:instrText>LAW</w:instrText>
      </w:r>
      <w:r w:rsidR="00AC7F6B" w:rsidRPr="002D59CC">
        <w:rPr>
          <w:lang w:val="ru-RU"/>
        </w:rPr>
        <w:instrText>_61798/6</w:instrText>
      </w:r>
      <w:r w:rsidR="00AC7F6B">
        <w:instrText>b</w:instrText>
      </w:r>
      <w:r w:rsidR="00AC7F6B" w:rsidRPr="002D59CC">
        <w:rPr>
          <w:lang w:val="ru-RU"/>
        </w:rPr>
        <w:instrText>46</w:instrText>
      </w:r>
      <w:r w:rsidR="00AC7F6B">
        <w:instrText>c</w:instrText>
      </w:r>
      <w:r w:rsidR="00AC7F6B" w:rsidRPr="002D59CC">
        <w:rPr>
          <w:lang w:val="ru-RU"/>
        </w:rPr>
        <w:instrText>7</w:instrText>
      </w:r>
      <w:r w:rsidR="00AC7F6B">
        <w:instrText>cef</w:instrText>
      </w:r>
      <w:r w:rsidR="00AC7F6B" w:rsidRPr="002D59CC">
        <w:rPr>
          <w:lang w:val="ru-RU"/>
        </w:rPr>
        <w:instrText>112</w:instrText>
      </w:r>
      <w:r w:rsidR="00AC7F6B">
        <w:instrText>b</w:instrText>
      </w:r>
      <w:r w:rsidR="00AC7F6B" w:rsidRPr="002D59CC">
        <w:rPr>
          <w:lang w:val="ru-RU"/>
        </w:rPr>
        <w:instrText>2</w:instrText>
      </w:r>
      <w:r w:rsidR="00AC7F6B">
        <w:instrText>df</w:instrText>
      </w:r>
      <w:r w:rsidR="00AC7F6B" w:rsidRPr="002D59CC">
        <w:rPr>
          <w:lang w:val="ru-RU"/>
        </w:rPr>
        <w:instrText>9</w:instrText>
      </w:r>
      <w:r w:rsidR="00AC7F6B">
        <w:instrText>fc</w:instrText>
      </w:r>
      <w:r w:rsidR="00AC7F6B" w:rsidRPr="002D59CC">
        <w:rPr>
          <w:lang w:val="ru-RU"/>
        </w:rPr>
        <w:instrText>3</w:instrText>
      </w:r>
      <w:r w:rsidR="00AC7F6B">
        <w:instrText>d</w:instrText>
      </w:r>
      <w:r w:rsidR="00AC7F6B" w:rsidRPr="002D59CC">
        <w:rPr>
          <w:lang w:val="ru-RU"/>
        </w:rPr>
        <w:instrText>7</w:instrText>
      </w:r>
      <w:r w:rsidR="00AC7F6B">
        <w:instrText>f</w:instrText>
      </w:r>
      <w:r w:rsidR="00AC7F6B" w:rsidRPr="002D59CC">
        <w:rPr>
          <w:lang w:val="ru-RU"/>
        </w:rPr>
        <w:instrText>737</w:instrText>
      </w:r>
      <w:r w:rsidR="00AC7F6B">
        <w:instrText>c</w:instrText>
      </w:r>
      <w:r w:rsidR="00AC7F6B" w:rsidRPr="002D59CC">
        <w:rPr>
          <w:lang w:val="ru-RU"/>
        </w:rPr>
        <w:instrText>7</w:instrText>
      </w:r>
      <w:r w:rsidR="00AC7F6B">
        <w:instrText>bb</w:instrText>
      </w:r>
      <w:r w:rsidR="00AC7F6B" w:rsidRPr="002D59CC">
        <w:rPr>
          <w:lang w:val="ru-RU"/>
        </w:rPr>
        <w:instrText>1276</w:instrText>
      </w:r>
      <w:r w:rsidR="00AC7F6B">
        <w:instrText>e</w:instrText>
      </w:r>
      <w:r w:rsidR="00AC7F6B" w:rsidRPr="002D59CC">
        <w:rPr>
          <w:lang w:val="ru-RU"/>
        </w:rPr>
        <w:instrText>74225/" \</w:instrText>
      </w:r>
      <w:r w:rsidR="00AC7F6B">
        <w:instrText>h</w:instrText>
      </w:r>
      <w:r w:rsidR="00AC7F6B">
        <w:fldChar w:fldCharType="separate"/>
      </w:r>
      <w:r w:rsidR="00AC7F6B" w:rsidRPr="00AC7F6B">
        <w:rPr>
          <w:rStyle w:val="aff8"/>
          <w:lang w:val="ru-RU"/>
        </w:rPr>
        <w:t>Федеральный закон от 27.07.2006 № 149-ФЗ, статья 14</w:t>
      </w:r>
      <w:r w:rsidR="00AC7F6B">
        <w:rPr>
          <w:rStyle w:val="aff8"/>
          <w:lang w:val="ru-RU"/>
        </w:rPr>
        <w:fldChar w:fldCharType="end"/>
      </w:r>
      <w:r w:rsidR="00AC7F6B">
        <w:rPr>
          <w:lang w:val="ru-RU"/>
        </w:rPr>
        <w:t xml:space="preserve"> – </w:t>
      </w:r>
      <w:r w:rsidR="00AC7F6B" w:rsidRPr="00AC7F6B">
        <w:rPr>
          <w:lang w:val="ru-RU"/>
        </w:rPr>
        <w:t>государственные информационные системы</w:t>
      </w:r>
      <w:r w:rsidR="00AC7F6B">
        <w:rPr>
          <w:lang w:val="ru-RU"/>
        </w:rPr>
        <w:t>).</w:t>
      </w:r>
    </w:p>
    <w:p w14:paraId="2DF72A3F" w14:textId="3BCE9920" w:rsidR="002639B9" w:rsidRPr="00CD70ED" w:rsidRDefault="00000000">
      <w:pPr>
        <w:pStyle w:val="AppealBody"/>
        <w:rPr>
          <w:lang w:val="ru-RU"/>
        </w:rPr>
      </w:pPr>
      <w:r w:rsidRPr="00CD70ED">
        <w:rPr>
          <w:lang w:val="ru-RU"/>
        </w:rPr>
        <w:t xml:space="preserve">Поэтому </w:t>
      </w:r>
      <w:r w:rsidR="00AC7F6B">
        <w:rPr>
          <w:lang w:val="ru-RU"/>
        </w:rPr>
        <w:t xml:space="preserve">НАОКС </w:t>
      </w:r>
      <w:r w:rsidRPr="00CD70ED">
        <w:rPr>
          <w:lang w:val="ru-RU"/>
        </w:rPr>
        <w:t>предлагае</w:t>
      </w:r>
      <w:r w:rsidR="00AC7F6B">
        <w:rPr>
          <w:lang w:val="ru-RU"/>
        </w:rPr>
        <w:t>т</w:t>
      </w:r>
      <w:r w:rsidRPr="00CD70ED">
        <w:rPr>
          <w:lang w:val="ru-RU"/>
        </w:rPr>
        <w:t xml:space="preserve"> внести изменения в Федеральный закон № 35-ФЗ и связанные федеральные законы, закрепив понятие объекта складского хранения, предоставляемого третьим лицам</w:t>
      </w:r>
      <w:r w:rsidR="00AC7F6B">
        <w:rPr>
          <w:lang w:val="ru-RU"/>
        </w:rPr>
        <w:t xml:space="preserve"> (с перечислением всех возможных видов таких складов)</w:t>
      </w:r>
      <w:r w:rsidRPr="00CD70ED">
        <w:rPr>
          <w:lang w:val="ru-RU"/>
        </w:rPr>
        <w:t>, а также полномочие Правительства Российской Федерации утвердить риск-ориентированные требования к таким объектам. Технические и организационные детали могут быть раскрыты постановлением Правительства и национальными стандартами.</w:t>
      </w:r>
    </w:p>
    <w:p w14:paraId="7E1C7F9C" w14:textId="28A4FD2F" w:rsidR="002639B9" w:rsidRPr="00CD70ED" w:rsidRDefault="00000000">
      <w:pPr>
        <w:pStyle w:val="AppealHeading"/>
        <w:rPr>
          <w:lang w:val="ru-RU"/>
        </w:rPr>
      </w:pPr>
      <w:r w:rsidRPr="00CD70ED">
        <w:rPr>
          <w:lang w:val="ru-RU"/>
        </w:rPr>
        <w:t xml:space="preserve">4. Почему опыт Ассоциации </w:t>
      </w:r>
      <w:r w:rsidR="00AC7F6B">
        <w:rPr>
          <w:lang w:val="ru-RU"/>
        </w:rPr>
        <w:t>релевантен</w:t>
      </w:r>
      <w:r w:rsidRPr="00CD70ED">
        <w:rPr>
          <w:lang w:val="ru-RU"/>
        </w:rPr>
        <w:t xml:space="preserve"> для федерального пилота</w:t>
      </w:r>
    </w:p>
    <w:p w14:paraId="265883E0" w14:textId="5FCF9FB2" w:rsidR="002639B9" w:rsidRPr="00CD70ED" w:rsidRDefault="00000000">
      <w:pPr>
        <w:pStyle w:val="AppealBody"/>
        <w:rPr>
          <w:lang w:val="ru-RU"/>
        </w:rPr>
      </w:pPr>
      <w:r w:rsidRPr="00CD70ED">
        <w:rPr>
          <w:lang w:val="ru-RU"/>
        </w:rPr>
        <w:t xml:space="preserve">НАОКС объединяет </w:t>
      </w:r>
      <w:r w:rsidR="00983D91">
        <w:rPr>
          <w:lang w:val="ru-RU"/>
        </w:rPr>
        <w:t>более</w:t>
      </w:r>
      <w:r w:rsidRPr="00CD70ED">
        <w:rPr>
          <w:lang w:val="ru-RU"/>
        </w:rPr>
        <w:t xml:space="preserve"> </w:t>
      </w:r>
      <w:r w:rsidR="00983D91">
        <w:rPr>
          <w:lang w:val="ru-RU"/>
        </w:rPr>
        <w:t>2</w:t>
      </w:r>
      <w:r w:rsidRPr="00CD70ED">
        <w:rPr>
          <w:lang w:val="ru-RU"/>
        </w:rPr>
        <w:t>0 операторов. По данным Ассоциации, отдельные компании обслуживают более 1000</w:t>
      </w:r>
      <w:r w:rsidR="00983D91">
        <w:rPr>
          <w:lang w:val="ru-RU"/>
        </w:rPr>
        <w:t xml:space="preserve"> (Одна тысяча)</w:t>
      </w:r>
      <w:r w:rsidRPr="00CD70ED">
        <w:rPr>
          <w:lang w:val="ru-RU"/>
        </w:rPr>
        <w:t xml:space="preserve"> клиентов каждая, а совокупная база участников превышает 20000</w:t>
      </w:r>
      <w:r w:rsidR="00983D91">
        <w:rPr>
          <w:lang w:val="ru-RU"/>
        </w:rPr>
        <w:t xml:space="preserve"> (Двадцать тысяч)</w:t>
      </w:r>
      <w:r w:rsidRPr="00CD70ED">
        <w:rPr>
          <w:lang w:val="ru-RU"/>
        </w:rPr>
        <w:t xml:space="preserve"> арендаторов</w:t>
      </w:r>
      <w:r w:rsidR="00983D91">
        <w:rPr>
          <w:lang w:val="ru-RU"/>
        </w:rPr>
        <w:t xml:space="preserve"> – </w:t>
      </w:r>
      <w:r w:rsidRPr="00CD70ED">
        <w:rPr>
          <w:lang w:val="ru-RU"/>
        </w:rPr>
        <w:t>физических лиц, индивидуальных предпринимателей и организаций. Участники управляют более чем 300</w:t>
      </w:r>
      <w:r w:rsidR="00983D91">
        <w:rPr>
          <w:lang w:val="ru-RU"/>
        </w:rPr>
        <w:t> </w:t>
      </w:r>
      <w:r w:rsidRPr="00CD70ED">
        <w:rPr>
          <w:lang w:val="ru-RU"/>
        </w:rPr>
        <w:t>000</w:t>
      </w:r>
      <w:r w:rsidR="00983D91">
        <w:rPr>
          <w:lang w:val="ru-RU"/>
        </w:rPr>
        <w:t xml:space="preserve"> (Триста тысяч)</w:t>
      </w:r>
      <w:r w:rsidRPr="00CD70ED">
        <w:rPr>
          <w:lang w:val="ru-RU"/>
        </w:rPr>
        <w:t xml:space="preserve"> кв. м складских площадей и на практике выстроили </w:t>
      </w:r>
      <w:r>
        <w:t>CRM</w:t>
      </w:r>
      <w:r w:rsidRPr="00CD70ED">
        <w:rPr>
          <w:lang w:val="ru-RU"/>
        </w:rPr>
        <w:t>-систем</w:t>
      </w:r>
      <w:r w:rsidR="00983D91">
        <w:rPr>
          <w:lang w:val="ru-RU"/>
        </w:rPr>
        <w:t>у</w:t>
      </w:r>
      <w:r w:rsidRPr="00CD70ED">
        <w:rPr>
          <w:lang w:val="ru-RU"/>
        </w:rPr>
        <w:t>, идентификацию клиентов, договорную работу, учёт платежей, управление доступом и локальные меры безопасности.</w:t>
      </w:r>
    </w:p>
    <w:p w14:paraId="2CC7FA20" w14:textId="74DA576A" w:rsidR="002639B9" w:rsidRPr="00CD70ED" w:rsidRDefault="00000000">
      <w:pPr>
        <w:pStyle w:val="AppealBody"/>
        <w:rPr>
          <w:lang w:val="ru-RU"/>
        </w:rPr>
      </w:pPr>
      <w:r w:rsidRPr="00CD70ED">
        <w:rPr>
          <w:lang w:val="ru-RU"/>
        </w:rPr>
        <w:t>Ассоциация уже неоднократно направляла предложения по регулированию: в декабре 2025 года</w:t>
      </w:r>
      <w:r w:rsidR="00983D91">
        <w:rPr>
          <w:lang w:val="ru-RU"/>
        </w:rPr>
        <w:t xml:space="preserve"> – </w:t>
      </w:r>
      <w:r w:rsidRPr="00CD70ED">
        <w:rPr>
          <w:lang w:val="ru-RU"/>
        </w:rPr>
        <w:t>в Государственную Думу, Совет Федерации и Правительство Российской Федерации, в МВД России. В предложениях последовательно ставились вопросы единой цифровой системы, идентификации арендаторов, контроля доступа, видеонаблюдения, подготовки контролёров и привлечения кинологических расчётов.</w:t>
      </w:r>
    </w:p>
    <w:p w14:paraId="7E132012" w14:textId="0026F121" w:rsidR="00697801" w:rsidRDefault="00000000">
      <w:pPr>
        <w:pStyle w:val="AppealBody"/>
        <w:rPr>
          <w:lang w:val="ru-RU"/>
        </w:rPr>
      </w:pPr>
      <w:r w:rsidRPr="00CD70ED">
        <w:rPr>
          <w:lang w:val="ru-RU"/>
        </w:rPr>
        <w:t xml:space="preserve">Приказом Росстандарта от 19 мая 2026 года № 947 НАОКС включена в состав </w:t>
      </w:r>
      <w:r w:rsidR="00983D91">
        <w:rPr>
          <w:lang w:val="ru-RU"/>
        </w:rPr>
        <w:t>Т</w:t>
      </w:r>
      <w:r w:rsidRPr="00CD70ED">
        <w:rPr>
          <w:lang w:val="ru-RU"/>
        </w:rPr>
        <w:t>ехнического комитета по стандартизации № 246 «Контейнеры»</w:t>
      </w:r>
      <w:r w:rsidR="00983D91">
        <w:rPr>
          <w:lang w:val="ru-RU"/>
        </w:rPr>
        <w:t xml:space="preserve"> (</w:t>
      </w:r>
      <w:r w:rsidR="00983D91">
        <w:fldChar w:fldCharType="begin"/>
      </w:r>
      <w:r w:rsidR="00983D91">
        <w:instrText>HYPERLINK</w:instrText>
      </w:r>
      <w:r w:rsidR="00983D91" w:rsidRPr="002D59CC">
        <w:rPr>
          <w:lang w:val="ru-RU"/>
        </w:rPr>
        <w:instrText xml:space="preserve"> "</w:instrText>
      </w:r>
      <w:r w:rsidR="00983D91">
        <w:instrText>https</w:instrText>
      </w:r>
      <w:r w:rsidR="00983D91" w:rsidRPr="002D59CC">
        <w:rPr>
          <w:lang w:val="ru-RU"/>
        </w:rPr>
        <w:instrText>://</w:instrText>
      </w:r>
      <w:r w:rsidR="00983D91">
        <w:instrText>gkrfkod</w:instrText>
      </w:r>
      <w:r w:rsidR="00983D91" w:rsidRPr="002D59CC">
        <w:rPr>
          <w:lang w:val="ru-RU"/>
        </w:rPr>
        <w:instrText>.</w:instrText>
      </w:r>
      <w:r w:rsidR="00983D91">
        <w:instrText>ru</w:instrText>
      </w:r>
      <w:r w:rsidR="00983D91" w:rsidRPr="002D59CC">
        <w:rPr>
          <w:lang w:val="ru-RU"/>
        </w:rPr>
        <w:instrText>/</w:instrText>
      </w:r>
      <w:r w:rsidR="00983D91">
        <w:instrText>zakonodatelstvo</w:instrText>
      </w:r>
      <w:r w:rsidR="00983D91" w:rsidRPr="002D59CC">
        <w:rPr>
          <w:lang w:val="ru-RU"/>
        </w:rPr>
        <w:instrText>/</w:instrText>
      </w:r>
      <w:r w:rsidR="00983D91">
        <w:instrText>prikaz</w:instrText>
      </w:r>
      <w:r w:rsidR="00983D91" w:rsidRPr="002D59CC">
        <w:rPr>
          <w:lang w:val="ru-RU"/>
        </w:rPr>
        <w:instrText>-</w:instrText>
      </w:r>
      <w:r w:rsidR="00983D91">
        <w:instrText>rosstandarta</w:instrText>
      </w:r>
      <w:r w:rsidR="00983D91" w:rsidRPr="002D59CC">
        <w:rPr>
          <w:lang w:val="ru-RU"/>
        </w:rPr>
        <w:instrText>-</w:instrText>
      </w:r>
      <w:r w:rsidR="00983D91">
        <w:instrText>ot</w:instrText>
      </w:r>
      <w:r w:rsidR="00983D91" w:rsidRPr="002D59CC">
        <w:rPr>
          <w:lang w:val="ru-RU"/>
        </w:rPr>
        <w:instrText>-19052026-</w:instrText>
      </w:r>
      <w:r w:rsidR="00983D91">
        <w:instrText>n</w:instrText>
      </w:r>
      <w:r w:rsidR="00983D91" w:rsidRPr="002D59CC">
        <w:rPr>
          <w:lang w:val="ru-RU"/>
        </w:rPr>
        <w:instrText>-947/" \</w:instrText>
      </w:r>
      <w:r w:rsidR="00983D91">
        <w:instrText>h</w:instrText>
      </w:r>
      <w:r w:rsidR="00983D91">
        <w:fldChar w:fldCharType="separate"/>
      </w:r>
      <w:r w:rsidR="00983D91" w:rsidRPr="00983D91">
        <w:rPr>
          <w:rStyle w:val="aff8"/>
          <w:lang w:val="ru-RU"/>
        </w:rPr>
        <w:t>Приказ Росстандарта от 19.05.2026 № 947</w:t>
      </w:r>
      <w:r w:rsidR="00983D91">
        <w:rPr>
          <w:rStyle w:val="aff8"/>
          <w:lang w:val="ru-RU"/>
        </w:rPr>
        <w:fldChar w:fldCharType="end"/>
      </w:r>
      <w:r w:rsidR="00983D91">
        <w:rPr>
          <w:lang w:val="ru-RU"/>
        </w:rPr>
        <w:t xml:space="preserve"> – </w:t>
      </w:r>
      <w:r w:rsidR="00983D91" w:rsidRPr="00983D91">
        <w:rPr>
          <w:lang w:val="ru-RU"/>
        </w:rPr>
        <w:t>включение НАОКС в состав ТК 246</w:t>
      </w:r>
      <w:r w:rsidR="00983D91">
        <w:rPr>
          <w:lang w:val="ru-RU"/>
        </w:rPr>
        <w:t>)</w:t>
      </w:r>
      <w:r w:rsidRPr="00CD70ED">
        <w:rPr>
          <w:lang w:val="ru-RU"/>
        </w:rPr>
        <w:t>. Сейчас Ассоциация ведёт работу по формированию предложений к стандартам безопасности, которые могут быть масштабированы на складские объекты иных форматов.</w:t>
      </w:r>
      <w:r w:rsidR="00697801">
        <w:rPr>
          <w:lang w:val="ru-RU"/>
        </w:rPr>
        <w:t xml:space="preserve"> НАОКС проводит регулярные встречи в Техническом комитете по разработке СТО на сдачу в аренду складских площадей, готовит НТР, обосновывающий необходимость единого регулирования. </w:t>
      </w:r>
    </w:p>
    <w:p w14:paraId="0ED3579F" w14:textId="208A8B6A" w:rsidR="002639B9" w:rsidRPr="00CD70ED" w:rsidRDefault="00000000">
      <w:pPr>
        <w:pStyle w:val="AppealBody"/>
        <w:rPr>
          <w:lang w:val="ru-RU"/>
        </w:rPr>
      </w:pPr>
      <w:r w:rsidRPr="00CD70ED">
        <w:rPr>
          <w:lang w:val="ru-RU"/>
        </w:rPr>
        <w:t xml:space="preserve"> Параллельно совместно с Уполномоченным по защите прав предпринимателей в городе Москве прорабатываются инициативы по безопасности складов</w:t>
      </w:r>
      <w:r w:rsidR="00983D91">
        <w:rPr>
          <w:lang w:val="ru-RU"/>
        </w:rPr>
        <w:t xml:space="preserve"> (</w:t>
      </w:r>
      <w:r w:rsidR="00983D91" w:rsidRPr="00983D91">
        <w:rPr>
          <w:lang w:val="ru-RU"/>
        </w:rPr>
        <w:t>https://logirus.ru/news/warehouses/operatory_skladov_poprosili_ombudsmena_otvyazat_khranenie_ot_transportnykh_norm.html?sphrase_id=1375499</w:t>
      </w:r>
      <w:r w:rsidR="00983D91">
        <w:rPr>
          <w:lang w:val="ru-RU"/>
        </w:rPr>
        <w:t>)</w:t>
      </w:r>
      <w:r w:rsidRPr="00CD70ED">
        <w:rPr>
          <w:lang w:val="ru-RU"/>
        </w:rPr>
        <w:t>.</w:t>
      </w:r>
    </w:p>
    <w:p w14:paraId="5CD538DD" w14:textId="2812D3E2" w:rsidR="002639B9" w:rsidRPr="00CD70ED" w:rsidRDefault="00000000">
      <w:pPr>
        <w:pStyle w:val="AppealBody"/>
        <w:rPr>
          <w:lang w:val="ru-RU"/>
        </w:rPr>
      </w:pPr>
      <w:r w:rsidRPr="00CD70ED">
        <w:rPr>
          <w:lang w:val="ru-RU"/>
        </w:rPr>
        <w:t xml:space="preserve">Ассоциация не просит закрепить за собой исключительные полномочия или создать облегчённый режим для своих участников. Она предлагает использовать накопленный массив </w:t>
      </w:r>
      <w:r w:rsidR="00983D91">
        <w:rPr>
          <w:lang w:val="ru-RU"/>
        </w:rPr>
        <w:t>опыта</w:t>
      </w:r>
      <w:r w:rsidRPr="00CD70ED">
        <w:rPr>
          <w:lang w:val="ru-RU"/>
        </w:rPr>
        <w:t xml:space="preserve"> и данных как пилотную площадку, а затем распространить проверенные решения на весь рынок</w:t>
      </w:r>
      <w:r w:rsidR="00983D91">
        <w:rPr>
          <w:lang w:val="ru-RU"/>
        </w:rPr>
        <w:t xml:space="preserve"> сдачи в аренду складских платежей</w:t>
      </w:r>
      <w:r w:rsidRPr="00CD70ED">
        <w:rPr>
          <w:lang w:val="ru-RU"/>
        </w:rPr>
        <w:t>.</w:t>
      </w:r>
    </w:p>
    <w:p w14:paraId="7AF368C6" w14:textId="77777777" w:rsidR="002639B9" w:rsidRPr="00CD70ED" w:rsidRDefault="00000000">
      <w:pPr>
        <w:pStyle w:val="AppealHeading"/>
        <w:rPr>
          <w:lang w:val="ru-RU"/>
        </w:rPr>
      </w:pPr>
      <w:r w:rsidRPr="00CD70ED">
        <w:rPr>
          <w:lang w:val="ru-RU"/>
        </w:rPr>
        <w:t>5. Предлагаемая модель единого федерального регулирования</w:t>
      </w:r>
    </w:p>
    <w:p w14:paraId="670762BF" w14:textId="77777777" w:rsidR="002639B9" w:rsidRPr="00CD70ED" w:rsidRDefault="00000000">
      <w:pPr>
        <w:pStyle w:val="AppealSubheading"/>
        <w:rPr>
          <w:lang w:val="ru-RU"/>
        </w:rPr>
      </w:pPr>
      <w:r w:rsidRPr="00CD70ED">
        <w:rPr>
          <w:lang w:val="ru-RU"/>
        </w:rPr>
        <w:t>5.1. Функциональное определение и охват</w:t>
      </w:r>
    </w:p>
    <w:p w14:paraId="21642C1B" w14:textId="0E6D7EDD" w:rsidR="002639B9" w:rsidRPr="00CD70ED" w:rsidRDefault="00000000">
      <w:pPr>
        <w:pStyle w:val="AppealBody"/>
        <w:rPr>
          <w:lang w:val="ru-RU"/>
        </w:rPr>
      </w:pPr>
      <w:r w:rsidRPr="00CD70ED">
        <w:rPr>
          <w:lang w:val="ru-RU"/>
        </w:rPr>
        <w:t>Под регулируемым объектом предлагаем понимать здание, сооружение, помещение, изолированную часть помещения, модуль, ячейку, гараж, ангар, контейнер либо комплекс таких объектов, которые профессионально предоставляются третьим лицам для временного размещения имущества</w:t>
      </w:r>
      <w:r w:rsidR="00983D91">
        <w:rPr>
          <w:lang w:val="ru-RU"/>
        </w:rPr>
        <w:t xml:space="preserve"> – </w:t>
      </w:r>
      <w:r w:rsidRPr="00CD70ED">
        <w:rPr>
          <w:lang w:val="ru-RU"/>
        </w:rPr>
        <w:t>независимо от того, оформлены отношения как аренда, хранение, оказание услуг, смешанный или иной договор.</w:t>
      </w:r>
    </w:p>
    <w:p w14:paraId="1AFCBECF" w14:textId="77777777" w:rsidR="002639B9" w:rsidRPr="00CD70ED" w:rsidRDefault="00000000">
      <w:pPr>
        <w:pStyle w:val="AppealBody"/>
        <w:rPr>
          <w:lang w:val="ru-RU"/>
        </w:rPr>
      </w:pPr>
      <w:r w:rsidRPr="00CD70ED">
        <w:rPr>
          <w:lang w:val="ru-RU"/>
        </w:rPr>
        <w:t>Базовые требования должны распространяться как на возмездное, так и на систематическое безвозмездное предоставление складского пространства в рамках предпринимательской деятельности. Не следует включать личное некоммерческое хранение собственником в своей квартире, доме, гараже или кладовой, а также обычное использование кладовых исключительно жителями соответствующего дома, если они не предлагаются внешним клиентам.</w:t>
      </w:r>
    </w:p>
    <w:p w14:paraId="6D30CB1C" w14:textId="77777777" w:rsidR="002639B9" w:rsidRPr="00CD70ED" w:rsidRDefault="00000000">
      <w:pPr>
        <w:pStyle w:val="AppealSubheading"/>
        <w:rPr>
          <w:lang w:val="ru-RU"/>
        </w:rPr>
      </w:pPr>
      <w:r w:rsidRPr="00CD70ED">
        <w:rPr>
          <w:lang w:val="ru-RU"/>
        </w:rPr>
        <w:lastRenderedPageBreak/>
        <w:t>5.2. Риск-ориентированные уровни</w:t>
      </w:r>
    </w:p>
    <w:p w14:paraId="03ECEF0E" w14:textId="77777777" w:rsidR="002639B9" w:rsidRPr="00CD70ED" w:rsidRDefault="00000000">
      <w:pPr>
        <w:pStyle w:val="AppealBody"/>
        <w:rPr>
          <w:lang w:val="ru-RU"/>
        </w:rPr>
      </w:pPr>
      <w:r w:rsidRPr="00CD70ED">
        <w:rPr>
          <w:lang w:val="ru-RU"/>
        </w:rPr>
        <w:t>Единый режим не должен означать одинаковые капитальные затраты для небольшой кладовой и многофункционального комплекса. Предлагается установить базовый уровень для всех операторов и повышенные уровни по совокупности критериев:</w:t>
      </w:r>
    </w:p>
    <w:p w14:paraId="339BA58F" w14:textId="77777777" w:rsidR="002639B9" w:rsidRPr="00CD70ED" w:rsidRDefault="00000000">
      <w:pPr>
        <w:pStyle w:val="AppealList"/>
        <w:numPr>
          <w:ilvl w:val="0"/>
          <w:numId w:val="1"/>
        </w:numPr>
        <w:rPr>
          <w:lang w:val="ru-RU"/>
        </w:rPr>
      </w:pPr>
      <w:r w:rsidRPr="00CD70ED">
        <w:rPr>
          <w:lang w:val="ru-RU"/>
        </w:rPr>
        <w:t>площадь объекта, количество отдельных мест хранения и число действующих клиентов;</w:t>
      </w:r>
    </w:p>
    <w:p w14:paraId="752B1EA3" w14:textId="77777777" w:rsidR="002639B9" w:rsidRPr="00CD70ED" w:rsidRDefault="00000000">
      <w:pPr>
        <w:pStyle w:val="AppealList"/>
        <w:numPr>
          <w:ilvl w:val="0"/>
          <w:numId w:val="1"/>
        </w:numPr>
        <w:rPr>
          <w:lang w:val="ru-RU"/>
        </w:rPr>
      </w:pPr>
      <w:r w:rsidRPr="00CD70ED">
        <w:rPr>
          <w:lang w:val="ru-RU"/>
        </w:rPr>
        <w:t>интенсивность оборота, круглосуточный доступ, доля дистанционных сделок и отсутствие постоянного персонала;</w:t>
      </w:r>
    </w:p>
    <w:p w14:paraId="12433C31" w14:textId="77777777" w:rsidR="002639B9" w:rsidRPr="00CD70ED" w:rsidRDefault="00000000">
      <w:pPr>
        <w:pStyle w:val="AppealList"/>
        <w:numPr>
          <w:ilvl w:val="0"/>
          <w:numId w:val="1"/>
        </w:numPr>
        <w:rPr>
          <w:lang w:val="ru-RU"/>
        </w:rPr>
      </w:pPr>
      <w:r w:rsidRPr="00CD70ED">
        <w:rPr>
          <w:lang w:val="ru-RU"/>
        </w:rPr>
        <w:t>возможность въезда грузового транспорта, хранения крупногабаритного имущества, химических веществ и иных категорий повышенного риска;</w:t>
      </w:r>
    </w:p>
    <w:p w14:paraId="3868E9B6" w14:textId="77777777" w:rsidR="002639B9" w:rsidRPr="00CD70ED" w:rsidRDefault="00000000">
      <w:pPr>
        <w:pStyle w:val="AppealList"/>
        <w:numPr>
          <w:ilvl w:val="0"/>
          <w:numId w:val="1"/>
        </w:numPr>
        <w:rPr>
          <w:lang w:val="ru-RU"/>
        </w:rPr>
      </w:pPr>
      <w:r w:rsidRPr="00CD70ED">
        <w:rPr>
          <w:lang w:val="ru-RU"/>
        </w:rPr>
        <w:t>близость к критически важным, оборонным, транспортным, энергетическим объектам и местам массового пребывания людей;</w:t>
      </w:r>
    </w:p>
    <w:p w14:paraId="2BDAB0A7" w14:textId="77777777" w:rsidR="002639B9" w:rsidRPr="00CD70ED" w:rsidRDefault="00000000">
      <w:pPr>
        <w:pStyle w:val="AppealList"/>
        <w:numPr>
          <w:ilvl w:val="0"/>
          <w:numId w:val="1"/>
        </w:numPr>
        <w:rPr>
          <w:lang w:val="ru-RU"/>
        </w:rPr>
      </w:pPr>
      <w:r w:rsidRPr="00CD70ED">
        <w:rPr>
          <w:lang w:val="ru-RU"/>
        </w:rPr>
        <w:t>предшествующие нарушения, аномальные обращения, отказ клиента от идентификации либо несоответствие заявленного использования фактическому.</w:t>
      </w:r>
    </w:p>
    <w:p w14:paraId="7FB7BFB8" w14:textId="77777777" w:rsidR="002639B9" w:rsidRDefault="00000000">
      <w:pPr>
        <w:pStyle w:val="AppealSubheading"/>
      </w:pPr>
      <w:r>
        <w:t>5.3. Единый обязательный минимум</w:t>
      </w:r>
    </w:p>
    <w:p w14:paraId="520E651C" w14:textId="77777777" w:rsidR="00983D91" w:rsidRDefault="00000000" w:rsidP="00983D91">
      <w:pPr>
        <w:pStyle w:val="AppealList"/>
        <w:numPr>
          <w:ilvl w:val="2"/>
          <w:numId w:val="3"/>
        </w:numPr>
        <w:rPr>
          <w:lang w:val="ru-RU"/>
        </w:rPr>
      </w:pPr>
      <w:r w:rsidRPr="00CD70ED">
        <w:rPr>
          <w:b/>
          <w:lang w:val="ru-RU"/>
        </w:rPr>
        <w:t>Идентификация клиента.</w:t>
      </w:r>
      <w:r w:rsidRPr="00CD70ED">
        <w:rPr>
          <w:lang w:val="ru-RU"/>
        </w:rPr>
        <w:t xml:space="preserve"> Проверка личности физического лица; для ИП и юридического лица</w:t>
      </w:r>
      <w:r w:rsidR="00983D91">
        <w:rPr>
          <w:lang w:val="ru-RU"/>
        </w:rPr>
        <w:t xml:space="preserve"> – </w:t>
      </w:r>
      <w:r w:rsidRPr="00CD70ED">
        <w:rPr>
          <w:lang w:val="ru-RU"/>
        </w:rPr>
        <w:t xml:space="preserve">регистрационных сведений, полномочий представителя и контактного лица. </w:t>
      </w:r>
    </w:p>
    <w:p w14:paraId="44E668BA" w14:textId="77777777" w:rsidR="00983D91" w:rsidRDefault="00000000" w:rsidP="00983D91">
      <w:pPr>
        <w:pStyle w:val="AppealList"/>
        <w:numPr>
          <w:ilvl w:val="2"/>
          <w:numId w:val="3"/>
        </w:numPr>
        <w:rPr>
          <w:lang w:val="ru-RU"/>
        </w:rPr>
      </w:pPr>
      <w:r w:rsidRPr="00983D91">
        <w:rPr>
          <w:b/>
          <w:lang w:val="ru-RU"/>
        </w:rPr>
        <w:t>Декларирование содержимого.</w:t>
      </w:r>
      <w:r w:rsidRPr="00983D91">
        <w:rPr>
          <w:lang w:val="ru-RU"/>
        </w:rPr>
        <w:t xml:space="preserve"> Клиент указывает категорию имущества, подтверждает отсутствие запрещённых предметов и принимает договорное условие о возможности законной проверки при наличии риска.</w:t>
      </w:r>
    </w:p>
    <w:p w14:paraId="5374E73A" w14:textId="77777777" w:rsidR="00983D91" w:rsidRDefault="00000000" w:rsidP="00983D91">
      <w:pPr>
        <w:pStyle w:val="AppealList"/>
        <w:numPr>
          <w:ilvl w:val="2"/>
          <w:numId w:val="3"/>
        </w:numPr>
        <w:rPr>
          <w:lang w:val="ru-RU"/>
        </w:rPr>
      </w:pPr>
      <w:r w:rsidRPr="00983D91">
        <w:rPr>
          <w:b/>
          <w:lang w:val="ru-RU"/>
        </w:rPr>
        <w:t>Контроль доступа.</w:t>
      </w:r>
      <w:r w:rsidRPr="00983D91">
        <w:rPr>
          <w:lang w:val="ru-RU"/>
        </w:rPr>
        <w:t xml:space="preserve"> Фиксация лиц и транспортных средств, имеющих право доступа, времени входа и выхода, выдачи ключей, кодов и иных идентификаторов.</w:t>
      </w:r>
    </w:p>
    <w:p w14:paraId="1D1DE320" w14:textId="77777777" w:rsidR="00983D91" w:rsidRDefault="00000000" w:rsidP="00983D91">
      <w:pPr>
        <w:pStyle w:val="AppealList"/>
        <w:numPr>
          <w:ilvl w:val="2"/>
          <w:numId w:val="3"/>
        </w:numPr>
        <w:rPr>
          <w:lang w:val="ru-RU"/>
        </w:rPr>
      </w:pPr>
      <w:r w:rsidRPr="00983D91">
        <w:rPr>
          <w:b/>
          <w:lang w:val="ru-RU"/>
        </w:rPr>
        <w:t>Прослеживаемость договора и платежей.</w:t>
      </w:r>
      <w:r w:rsidRPr="00983D91">
        <w:rPr>
          <w:lang w:val="ru-RU"/>
        </w:rPr>
        <w:t xml:space="preserve"> Сведения о сроке хранения, номере места, дате, сумме и способе оплаты, а также идентификаторе расчётной операции в пределах, допускаемых законом.</w:t>
      </w:r>
    </w:p>
    <w:p w14:paraId="77F34E81" w14:textId="77777777" w:rsidR="00983D91" w:rsidRDefault="00000000" w:rsidP="00983D91">
      <w:pPr>
        <w:pStyle w:val="AppealList"/>
        <w:numPr>
          <w:ilvl w:val="2"/>
          <w:numId w:val="3"/>
        </w:numPr>
        <w:rPr>
          <w:lang w:val="ru-RU"/>
        </w:rPr>
      </w:pPr>
      <w:r w:rsidRPr="00983D91">
        <w:rPr>
          <w:b/>
          <w:lang w:val="ru-RU"/>
        </w:rPr>
        <w:t>Фиксация инцидентов.</w:t>
      </w:r>
      <w:r w:rsidRPr="00983D91">
        <w:rPr>
          <w:lang w:val="ru-RU"/>
        </w:rPr>
        <w:t xml:space="preserve"> Единый журнал отказов от идентификации, попыток несанкционированного доступа, повреждений, тревожных событий и обращений в экстренные службы.</w:t>
      </w:r>
    </w:p>
    <w:p w14:paraId="3791F000" w14:textId="46742DD1" w:rsidR="002639B9" w:rsidRPr="00983D91" w:rsidRDefault="00000000" w:rsidP="00983D91">
      <w:pPr>
        <w:pStyle w:val="AppealList"/>
        <w:numPr>
          <w:ilvl w:val="2"/>
          <w:numId w:val="3"/>
        </w:numPr>
        <w:rPr>
          <w:lang w:val="ru-RU"/>
        </w:rPr>
      </w:pPr>
      <w:r w:rsidRPr="00983D91">
        <w:rPr>
          <w:b/>
          <w:lang w:val="ru-RU"/>
        </w:rPr>
        <w:t>Техническая защищённость.</w:t>
      </w:r>
      <w:r w:rsidRPr="00983D91">
        <w:rPr>
          <w:lang w:val="ru-RU"/>
        </w:rPr>
        <w:t xml:space="preserve"> Освещение, границы и контролируемые точки доступа, видеонаблюдение в общих зонах, сохранность записей, тревожная связь и резервный порядок действий</w:t>
      </w:r>
      <w:r w:rsidR="00983D91">
        <w:rPr>
          <w:lang w:val="ru-RU"/>
        </w:rPr>
        <w:t xml:space="preserve"> – </w:t>
      </w:r>
      <w:r w:rsidRPr="00983D91">
        <w:rPr>
          <w:lang w:val="ru-RU"/>
        </w:rPr>
        <w:t>в объёме соответствующего уровня риска.</w:t>
      </w:r>
    </w:p>
    <w:p w14:paraId="74B0F7B4" w14:textId="77777777" w:rsidR="002639B9" w:rsidRPr="00CD70ED" w:rsidRDefault="00000000">
      <w:pPr>
        <w:pStyle w:val="AppealSubheading"/>
        <w:rPr>
          <w:lang w:val="ru-RU"/>
        </w:rPr>
      </w:pPr>
      <w:r w:rsidRPr="00CD70ED">
        <w:rPr>
          <w:lang w:val="ru-RU"/>
        </w:rPr>
        <w:t>5.4. Единый стандарт и поэтапное внедрение</w:t>
      </w:r>
    </w:p>
    <w:p w14:paraId="441BAE13" w14:textId="32616D6A" w:rsidR="002639B9" w:rsidRPr="00CD70ED" w:rsidRDefault="00000000">
      <w:pPr>
        <w:pStyle w:val="AppealBody"/>
        <w:rPr>
          <w:lang w:val="ru-RU"/>
        </w:rPr>
      </w:pPr>
      <w:r w:rsidRPr="00CD70ED">
        <w:rPr>
          <w:lang w:val="ru-RU"/>
        </w:rPr>
        <w:t>Обязательные правовые требования должны быть дополнены национальным стандартом либо комплексом стандартов, содержащих проверяемые показатели для процессов идентификации, контроля доступа, кибербезопасности, хранения видеозаписей, реагирования, обучения персонала и взаимодействия с кинологическими расчётами. Разработка должна вестись при</w:t>
      </w:r>
      <w:r w:rsidR="00802E32">
        <w:rPr>
          <w:lang w:val="ru-RU"/>
        </w:rPr>
        <w:t xml:space="preserve"> </w:t>
      </w:r>
      <w:r w:rsidRPr="00CD70ED">
        <w:rPr>
          <w:lang w:val="ru-RU"/>
        </w:rPr>
        <w:t xml:space="preserve">участии </w:t>
      </w:r>
      <w:r w:rsidR="00802E32">
        <w:rPr>
          <w:lang w:val="ru-RU"/>
        </w:rPr>
        <w:t xml:space="preserve">Вашего ведомства, </w:t>
      </w:r>
      <w:proofErr w:type="spellStart"/>
      <w:r w:rsidR="005A4F5A">
        <w:rPr>
          <w:lang w:val="ru-RU"/>
        </w:rPr>
        <w:t>Минцифры</w:t>
      </w:r>
      <w:proofErr w:type="spellEnd"/>
      <w:r w:rsidR="005A4F5A">
        <w:rPr>
          <w:lang w:val="ru-RU"/>
        </w:rPr>
        <w:t xml:space="preserve"> России, </w:t>
      </w:r>
      <w:r w:rsidRPr="00CD70ED">
        <w:rPr>
          <w:lang w:val="ru-RU"/>
        </w:rPr>
        <w:t>Росстандарта, профильных технических комитетов, МВД России, ФСБ России, Росгвардии, МЧС России, Мин</w:t>
      </w:r>
      <w:r w:rsidR="00802E32">
        <w:rPr>
          <w:lang w:val="ru-RU"/>
        </w:rPr>
        <w:t>экономразвития</w:t>
      </w:r>
      <w:r w:rsidRPr="00CD70ED">
        <w:rPr>
          <w:lang w:val="ru-RU"/>
        </w:rPr>
        <w:t xml:space="preserve"> России, Роскомнадзора, бизнеса и экспертов по персональным данным.</w:t>
      </w:r>
    </w:p>
    <w:p w14:paraId="74F1E824" w14:textId="77777777" w:rsidR="002639B9" w:rsidRPr="00CD70ED" w:rsidRDefault="00000000">
      <w:pPr>
        <w:pStyle w:val="AppealBody"/>
        <w:rPr>
          <w:lang w:val="ru-RU"/>
        </w:rPr>
      </w:pPr>
      <w:r w:rsidRPr="00CD70ED">
        <w:rPr>
          <w:lang w:val="ru-RU"/>
        </w:rPr>
        <w:t>До массового запуска необходимы регуляторный эксперимент и оценка фактической результативности. Для действующих объектов целесообразен переходный период 12–24 месяца в зависимости от уровня риска, типовые бесплатные методики и возможность льготного финансирования технического оснащения малого бизнеса.</w:t>
      </w:r>
    </w:p>
    <w:p w14:paraId="7F6393BA" w14:textId="77777777" w:rsidR="002639B9" w:rsidRPr="00CD70ED" w:rsidRDefault="00000000">
      <w:pPr>
        <w:pStyle w:val="AppealHeading"/>
        <w:rPr>
          <w:lang w:val="ru-RU"/>
        </w:rPr>
      </w:pPr>
      <w:r w:rsidRPr="00CD70ED">
        <w:rPr>
          <w:lang w:val="ru-RU"/>
        </w:rPr>
        <w:t>6. Институт контролёров безопасности складских объектов</w:t>
      </w:r>
    </w:p>
    <w:p w14:paraId="2A2740EE" w14:textId="77777777" w:rsidR="002639B9" w:rsidRPr="00CD70ED" w:rsidRDefault="00000000">
      <w:pPr>
        <w:pStyle w:val="AppealBody"/>
        <w:rPr>
          <w:lang w:val="ru-RU"/>
        </w:rPr>
      </w:pPr>
      <w:r w:rsidRPr="00CD70ED">
        <w:rPr>
          <w:lang w:val="ru-RU"/>
        </w:rPr>
        <w:t xml:space="preserve">Предлагаем ввести профессиональную функцию «контролёр безопасности складского объекта». Это не новый </w:t>
      </w:r>
      <w:proofErr w:type="spellStart"/>
      <w:r w:rsidRPr="00CD70ED">
        <w:rPr>
          <w:lang w:val="ru-RU"/>
        </w:rPr>
        <w:t>квазиполицейский</w:t>
      </w:r>
      <w:proofErr w:type="spellEnd"/>
      <w:r w:rsidRPr="00CD70ED">
        <w:rPr>
          <w:lang w:val="ru-RU"/>
        </w:rPr>
        <w:t xml:space="preserve"> орган, а подготовленный сотрудник оператора либо специализированной организации, отвечающий за исполнение установленного алгоритма профилактики и первичного реагирования.</w:t>
      </w:r>
    </w:p>
    <w:p w14:paraId="3EF2B5C4" w14:textId="77777777" w:rsidR="002639B9" w:rsidRPr="00CD70ED" w:rsidRDefault="00000000">
      <w:pPr>
        <w:pStyle w:val="AppealBody"/>
        <w:rPr>
          <w:lang w:val="ru-RU"/>
        </w:rPr>
      </w:pPr>
      <w:r w:rsidRPr="00CD70ED">
        <w:rPr>
          <w:lang w:val="ru-RU"/>
        </w:rPr>
        <w:t>К базовым функциям контролёра целесообразно отнести:</w:t>
      </w:r>
    </w:p>
    <w:p w14:paraId="05917415" w14:textId="77777777" w:rsidR="00983D91" w:rsidRDefault="00000000" w:rsidP="00983D91">
      <w:pPr>
        <w:pStyle w:val="AppealList"/>
        <w:numPr>
          <w:ilvl w:val="0"/>
          <w:numId w:val="4"/>
        </w:numPr>
        <w:rPr>
          <w:lang w:val="ru-RU"/>
        </w:rPr>
      </w:pPr>
      <w:r w:rsidRPr="00CD70ED">
        <w:rPr>
          <w:lang w:val="ru-RU"/>
        </w:rPr>
        <w:t>проверку допуска клиентов, представителей и транспорта по данным системы;</w:t>
      </w:r>
    </w:p>
    <w:p w14:paraId="12D65B55" w14:textId="77777777" w:rsidR="00983D91" w:rsidRDefault="00000000" w:rsidP="00983D91">
      <w:pPr>
        <w:pStyle w:val="AppealList"/>
        <w:numPr>
          <w:ilvl w:val="0"/>
          <w:numId w:val="4"/>
        </w:numPr>
        <w:rPr>
          <w:lang w:val="ru-RU"/>
        </w:rPr>
      </w:pPr>
      <w:r w:rsidRPr="00983D91">
        <w:rPr>
          <w:lang w:val="ru-RU"/>
        </w:rPr>
        <w:lastRenderedPageBreak/>
        <w:t>наблюдение за общими зонами, периметром и техническими средствами, выявление нетипичных событий;</w:t>
      </w:r>
    </w:p>
    <w:p w14:paraId="424757A6" w14:textId="77777777" w:rsidR="00983D91" w:rsidRDefault="00000000" w:rsidP="00983D91">
      <w:pPr>
        <w:pStyle w:val="AppealList"/>
        <w:numPr>
          <w:ilvl w:val="0"/>
          <w:numId w:val="4"/>
        </w:numPr>
        <w:rPr>
          <w:lang w:val="ru-RU"/>
        </w:rPr>
      </w:pPr>
      <w:r w:rsidRPr="00983D91">
        <w:rPr>
          <w:lang w:val="ru-RU"/>
        </w:rPr>
        <w:t>регистрацию инцидента, немедленный вызов 112 и информирование уполномоченного должностного лица;</w:t>
      </w:r>
    </w:p>
    <w:p w14:paraId="7923E792" w14:textId="77777777" w:rsidR="00983D91" w:rsidRDefault="00000000" w:rsidP="00983D91">
      <w:pPr>
        <w:pStyle w:val="AppealList"/>
        <w:numPr>
          <w:ilvl w:val="0"/>
          <w:numId w:val="4"/>
        </w:numPr>
        <w:rPr>
          <w:lang w:val="ru-RU"/>
        </w:rPr>
      </w:pPr>
      <w:r w:rsidRPr="00983D91">
        <w:rPr>
          <w:lang w:val="ru-RU"/>
        </w:rPr>
        <w:t>обеспечение сохранности видеозаписей, журналов и иных цифровых следов до передачи уполномоченным органам;</w:t>
      </w:r>
    </w:p>
    <w:p w14:paraId="4064B40C" w14:textId="77777777" w:rsidR="00983D91" w:rsidRDefault="00000000" w:rsidP="00983D91">
      <w:pPr>
        <w:pStyle w:val="AppealList"/>
        <w:numPr>
          <w:ilvl w:val="0"/>
          <w:numId w:val="4"/>
        </w:numPr>
        <w:rPr>
          <w:lang w:val="ru-RU"/>
        </w:rPr>
      </w:pPr>
      <w:r w:rsidRPr="00983D91">
        <w:rPr>
          <w:lang w:val="ru-RU"/>
        </w:rPr>
        <w:t>организацию эвакуации, оказание первой помощи в пределах подготовки и выполнение утверждённых действий до прибытия экстренных служб;</w:t>
      </w:r>
    </w:p>
    <w:p w14:paraId="581D90CE" w14:textId="649EEFDC" w:rsidR="002639B9" w:rsidRPr="00983D91" w:rsidRDefault="00000000" w:rsidP="00983D91">
      <w:pPr>
        <w:pStyle w:val="AppealList"/>
        <w:numPr>
          <w:ilvl w:val="0"/>
          <w:numId w:val="4"/>
        </w:numPr>
        <w:rPr>
          <w:lang w:val="ru-RU"/>
        </w:rPr>
      </w:pPr>
      <w:r w:rsidRPr="00983D91">
        <w:rPr>
          <w:lang w:val="ru-RU"/>
        </w:rPr>
        <w:t>координацию плановых и внеплановых кинологических обследований и контроль устранения выявленных нарушений.</w:t>
      </w:r>
    </w:p>
    <w:p w14:paraId="01492693" w14:textId="6F9363BA" w:rsidR="002639B9" w:rsidRPr="00983D91" w:rsidRDefault="00000000">
      <w:pPr>
        <w:pStyle w:val="AppealBody"/>
        <w:rPr>
          <w:lang w:val="ru-RU"/>
        </w:rPr>
      </w:pPr>
      <w:r w:rsidRPr="00CD70ED">
        <w:rPr>
          <w:lang w:val="ru-RU"/>
        </w:rPr>
        <w:t>Контролёр не должен получать право на личный досмотр, принудительное вскрытие помещения, изъятие имущества, задержание или иные властные полномочия сверх предусмотренных общим законодательством. Если оператор поручает работнику охрану имущества, обеспечение пропускного режима, применение специальных средств или иные лицензируемые охранные услуги, такие функции должны выполняться в соответствии с законодательством о частной охранной деятельности. До 1 сентября 2026 года действует Закон Российской Федерации № 2487-</w:t>
      </w:r>
      <w:r>
        <w:t>I</w:t>
      </w:r>
      <w:r w:rsidRPr="00CD70ED">
        <w:rPr>
          <w:lang w:val="ru-RU"/>
        </w:rPr>
        <w:t>, а с указанной даты вступает в силу Федеральный закон от 30 ноября 2024 года № 427-ФЗ.</w:t>
      </w:r>
      <w:r>
        <w:rPr>
          <w:color w:val="595959"/>
          <w:sz w:val="17"/>
          <w:vertAlign w:val="superscript"/>
        </w:rPr>
        <w:t> </w:t>
      </w:r>
    </w:p>
    <w:p w14:paraId="6E5992EA" w14:textId="77777777" w:rsidR="002639B9" w:rsidRPr="00CD70ED" w:rsidRDefault="00000000">
      <w:pPr>
        <w:pStyle w:val="AppealBody"/>
        <w:rPr>
          <w:lang w:val="ru-RU"/>
        </w:rPr>
      </w:pPr>
      <w:r w:rsidRPr="00CD70ED">
        <w:rPr>
          <w:lang w:val="ru-RU"/>
        </w:rPr>
        <w:t>Для профессии необходимы единая программа подготовки, проверка благонадёжности в допускаемых законом пределах, обучение первой помощи, пожарной и антитеррористической безопасности, работе с персональными данными и цифровыми системами, а также регулярное подтверждение знаний. На небольших объектах допустима мобильная модель: один подготовленный контролёр обслуживает несколько площадок, если время реагирования соответствует уровню риска.</w:t>
      </w:r>
    </w:p>
    <w:p w14:paraId="7D662014" w14:textId="180CD9CF" w:rsidR="002639B9" w:rsidRPr="00CD70ED" w:rsidRDefault="00000000">
      <w:pPr>
        <w:pStyle w:val="AppealSubheading"/>
        <w:rPr>
          <w:lang w:val="ru-RU"/>
        </w:rPr>
      </w:pPr>
      <w:r w:rsidRPr="00CD70ED">
        <w:rPr>
          <w:lang w:val="ru-RU"/>
        </w:rPr>
        <w:t>6.1. Трудоустройство участников СВО</w:t>
      </w:r>
      <w:r w:rsidR="00983D91">
        <w:rPr>
          <w:lang w:val="ru-RU"/>
        </w:rPr>
        <w:t xml:space="preserve"> (Специальной военной операции)</w:t>
      </w:r>
      <w:r w:rsidRPr="00CD70ED">
        <w:rPr>
          <w:lang w:val="ru-RU"/>
        </w:rPr>
        <w:t xml:space="preserve"> как самостоятельный социальный </w:t>
      </w:r>
      <w:r w:rsidR="00983D91">
        <w:rPr>
          <w:lang w:val="ru-RU"/>
        </w:rPr>
        <w:t>проект</w:t>
      </w:r>
    </w:p>
    <w:p w14:paraId="51E99B6C" w14:textId="77777777" w:rsidR="002639B9" w:rsidRPr="00CD70ED" w:rsidRDefault="00000000">
      <w:pPr>
        <w:pStyle w:val="AppealBody"/>
        <w:rPr>
          <w:lang w:val="ru-RU"/>
        </w:rPr>
      </w:pPr>
      <w:r w:rsidRPr="00CD70ED">
        <w:rPr>
          <w:lang w:val="ru-RU"/>
        </w:rPr>
        <w:t>Масштабирование института контролёров по стране способно создать сотни рабочих мест. Приоритетная программа подготовки и трудоустройства ветеранов и участников специальной военной операции придаст проекту самостоятельное социальное значение.</w:t>
      </w:r>
    </w:p>
    <w:p w14:paraId="09FC5754" w14:textId="77777777" w:rsidR="002639B9" w:rsidRPr="00CD70ED" w:rsidRDefault="00000000">
      <w:pPr>
        <w:pStyle w:val="AppealBody"/>
        <w:rPr>
          <w:lang w:val="ru-RU"/>
        </w:rPr>
      </w:pPr>
      <w:r w:rsidRPr="00CD70ED">
        <w:rPr>
          <w:lang w:val="ru-RU"/>
        </w:rPr>
        <w:t>Многие участники СВО обладают востребованными для этой работы качествами: дисциплиной, развитой наблюдательностью, опытом действий в условиях повышенного риска, навыками связи, первой помощи и принятия решений при дефиците времени. Этот опыт целесообразно конвертировать в гражданскую квалификацию после обязательной адаптационной подготовки, с учётом состояния здоровья, пожеланий самого кандидата и недопустимости автоматических предположений о его пригодности.</w:t>
      </w:r>
    </w:p>
    <w:p w14:paraId="30AEE3DE" w14:textId="400C946B" w:rsidR="002639B9" w:rsidRPr="00CD70ED" w:rsidRDefault="00000000">
      <w:pPr>
        <w:pStyle w:val="AppealBody"/>
        <w:rPr>
          <w:lang w:val="ru-RU"/>
        </w:rPr>
      </w:pPr>
      <w:r w:rsidRPr="00CD70ED">
        <w:rPr>
          <w:lang w:val="ru-RU"/>
        </w:rPr>
        <w:t>Предлагаем совместно с Минтрудом России, организациями ветеранов и профильными образовательными центрами разработать краткосрочную программу переподготовки, профессиональный профиль, механизм стажировок и субсидируемого найма. Рабочие места могут включать как стационарные функции, так и диспетчерский мониторинг и анализ событий для лиц с ограничениями по мобильности.</w:t>
      </w:r>
    </w:p>
    <w:p w14:paraId="406897E3" w14:textId="77777777" w:rsidR="002639B9" w:rsidRPr="00CD70ED" w:rsidRDefault="00000000">
      <w:pPr>
        <w:pStyle w:val="AppealHeading"/>
        <w:rPr>
          <w:lang w:val="ru-RU"/>
        </w:rPr>
      </w:pPr>
      <w:r w:rsidRPr="00CD70ED">
        <w:rPr>
          <w:lang w:val="ru-RU"/>
        </w:rPr>
        <w:t>7. Единая государственная база арендаторов складов</w:t>
      </w:r>
    </w:p>
    <w:p w14:paraId="0797A9F3" w14:textId="51063044" w:rsidR="002639B9" w:rsidRPr="00CD70ED" w:rsidRDefault="00000000">
      <w:pPr>
        <w:pStyle w:val="AppealBody"/>
        <w:rPr>
          <w:lang w:val="ru-RU"/>
        </w:rPr>
      </w:pPr>
      <w:r w:rsidRPr="00CD70ED">
        <w:rPr>
          <w:lang w:val="ru-RU"/>
        </w:rPr>
        <w:t>НАОКС предлагает совместно с</w:t>
      </w:r>
      <w:r w:rsidR="005A4F5A">
        <w:rPr>
          <w:lang w:val="ru-RU"/>
        </w:rPr>
        <w:t xml:space="preserve"> </w:t>
      </w:r>
      <w:proofErr w:type="spellStart"/>
      <w:r w:rsidR="005A4F5A">
        <w:rPr>
          <w:lang w:val="ru-RU"/>
        </w:rPr>
        <w:t>Минцифры</w:t>
      </w:r>
      <w:proofErr w:type="spellEnd"/>
      <w:r w:rsidR="005A4F5A">
        <w:rPr>
          <w:lang w:val="ru-RU"/>
        </w:rPr>
        <w:t xml:space="preserve"> России,</w:t>
      </w:r>
      <w:r w:rsidRPr="00CD70ED">
        <w:rPr>
          <w:lang w:val="ru-RU"/>
        </w:rPr>
        <w:t xml:space="preserve"> МВД России и ФСБ России создать государственную информационную систему условного наименования «Безопасный склад». </w:t>
      </w:r>
      <w:proofErr w:type="spellStart"/>
      <w:r w:rsidR="005A4F5A">
        <w:rPr>
          <w:lang w:val="ru-RU"/>
        </w:rPr>
        <w:t>Минцифры</w:t>
      </w:r>
      <w:proofErr w:type="spellEnd"/>
      <w:r w:rsidR="005A4F5A">
        <w:rPr>
          <w:lang w:val="ru-RU"/>
        </w:rPr>
        <w:t xml:space="preserve"> России</w:t>
      </w:r>
      <w:r w:rsidRPr="00CD70ED">
        <w:rPr>
          <w:lang w:val="ru-RU"/>
        </w:rPr>
        <w:t xml:space="preserve"> целесообразно определить технологическим координатором, а функциональные требования и режим доступа сформировать вместе с правоохранительными органами и Роскомнадзором.</w:t>
      </w:r>
    </w:p>
    <w:p w14:paraId="605F7185" w14:textId="018A76E6" w:rsidR="002639B9" w:rsidRPr="00CD70ED" w:rsidRDefault="00F81593">
      <w:pPr>
        <w:pStyle w:val="AppealBody"/>
        <w:rPr>
          <w:lang w:val="ru-RU"/>
        </w:rPr>
      </w:pPr>
      <w:r>
        <w:rPr>
          <w:lang w:val="ru-RU"/>
        </w:rPr>
        <w:t>Цель</w:t>
      </w:r>
      <w:r w:rsidRPr="00CD70ED">
        <w:rPr>
          <w:lang w:val="ru-RU"/>
        </w:rPr>
        <w:t xml:space="preserve"> системы</w:t>
      </w:r>
      <w:r>
        <w:rPr>
          <w:lang w:val="ru-RU"/>
        </w:rPr>
        <w:t xml:space="preserve"> – </w:t>
      </w:r>
      <w:r w:rsidRPr="00CD70ED">
        <w:rPr>
          <w:lang w:val="ru-RU"/>
        </w:rPr>
        <w:t>не публичный реестр и не коммерческий «чёрный список», а защищённая государственная прослеживаемость: кто арендовал, какой объект и конкретное место, в какой период, какую категорию имущества заявил, кто имел доступ, каким способом производилась оплата и какие значимые инциденты были зафиксированы. Это позволит по законному запросу быстро установить цепочку аренды и связанные объекты, не собирая сведения заново у десятков операторов.</w:t>
      </w:r>
    </w:p>
    <w:p w14:paraId="4892D588" w14:textId="77777777" w:rsidR="002639B9" w:rsidRDefault="00000000">
      <w:pPr>
        <w:pStyle w:val="AppealBody"/>
      </w:pPr>
      <w:proofErr w:type="spellStart"/>
      <w:r>
        <w:t>Предлагаемый</w:t>
      </w:r>
      <w:proofErr w:type="spellEnd"/>
      <w:r>
        <w:t xml:space="preserve"> </w:t>
      </w:r>
      <w:proofErr w:type="spellStart"/>
      <w:r>
        <w:t>минимальный</w:t>
      </w:r>
      <w:proofErr w:type="spellEnd"/>
      <w:r>
        <w:t xml:space="preserve"> </w:t>
      </w:r>
      <w:proofErr w:type="spellStart"/>
      <w:r>
        <w:t>набор</w:t>
      </w:r>
      <w:proofErr w:type="spellEnd"/>
      <w:r>
        <w:t xml:space="preserve"> </w:t>
      </w:r>
      <w:proofErr w:type="spellStart"/>
      <w:r>
        <w:t>данных</w:t>
      </w:r>
      <w:proofErr w:type="spellEnd"/>
      <w:r>
        <w:t>:</w:t>
      </w:r>
    </w:p>
    <w:p w14:paraId="6FDF0D57" w14:textId="77777777" w:rsidR="00F81593" w:rsidRDefault="00000000" w:rsidP="00F81593">
      <w:pPr>
        <w:pStyle w:val="AppealList"/>
        <w:numPr>
          <w:ilvl w:val="0"/>
          <w:numId w:val="5"/>
        </w:numPr>
        <w:rPr>
          <w:lang w:val="ru-RU"/>
        </w:rPr>
      </w:pPr>
      <w:r w:rsidRPr="00CD70ED">
        <w:rPr>
          <w:lang w:val="ru-RU"/>
        </w:rPr>
        <w:lastRenderedPageBreak/>
        <w:t>идентификаторы клиента и подтверждённого представителя; для организации — ОГРН/ИНН и сведения о полномочиях;</w:t>
      </w:r>
    </w:p>
    <w:p w14:paraId="4A23CFCE" w14:textId="77777777" w:rsidR="00F81593" w:rsidRDefault="00000000" w:rsidP="00F81593">
      <w:pPr>
        <w:pStyle w:val="AppealList"/>
        <w:numPr>
          <w:ilvl w:val="0"/>
          <w:numId w:val="5"/>
        </w:numPr>
        <w:rPr>
          <w:lang w:val="ru-RU"/>
        </w:rPr>
      </w:pPr>
      <w:r w:rsidRPr="00F81593">
        <w:rPr>
          <w:lang w:val="ru-RU"/>
        </w:rPr>
        <w:t>адрес объекта, уникальный номер места хранения, даты начала и окончания договора;</w:t>
      </w:r>
    </w:p>
    <w:p w14:paraId="76979AD5" w14:textId="77777777" w:rsidR="00F81593" w:rsidRDefault="00000000" w:rsidP="00F81593">
      <w:pPr>
        <w:pStyle w:val="AppealList"/>
        <w:numPr>
          <w:ilvl w:val="0"/>
          <w:numId w:val="5"/>
        </w:numPr>
        <w:rPr>
          <w:lang w:val="ru-RU"/>
        </w:rPr>
      </w:pPr>
      <w:r w:rsidRPr="00F81593">
        <w:rPr>
          <w:lang w:val="ru-RU"/>
        </w:rPr>
        <w:t>заявленная категория содержимого и отметка о принятии запрета на хранение опасных и незаконных предметов;</w:t>
      </w:r>
    </w:p>
    <w:p w14:paraId="3DB1BDC6" w14:textId="77777777" w:rsidR="00F81593" w:rsidRDefault="00000000" w:rsidP="00F81593">
      <w:pPr>
        <w:pStyle w:val="AppealList"/>
        <w:numPr>
          <w:ilvl w:val="0"/>
          <w:numId w:val="5"/>
        </w:numPr>
        <w:rPr>
          <w:lang w:val="ru-RU"/>
        </w:rPr>
      </w:pPr>
      <w:r w:rsidRPr="00F81593">
        <w:rPr>
          <w:lang w:val="ru-RU"/>
        </w:rPr>
        <w:t>перечень допущенных лиц и транспорта, основные события доступа и изменения полномочий;</w:t>
      </w:r>
    </w:p>
    <w:p w14:paraId="7DCE232E" w14:textId="77777777" w:rsidR="00F81593" w:rsidRDefault="00000000" w:rsidP="00F81593">
      <w:pPr>
        <w:pStyle w:val="AppealList"/>
        <w:numPr>
          <w:ilvl w:val="0"/>
          <w:numId w:val="5"/>
        </w:numPr>
        <w:rPr>
          <w:lang w:val="ru-RU"/>
        </w:rPr>
      </w:pPr>
      <w:r w:rsidRPr="00F81593">
        <w:rPr>
          <w:lang w:val="ru-RU"/>
        </w:rPr>
        <w:t>дата, сумма, способ оплаты и допустимый идентификатор операции;</w:t>
      </w:r>
    </w:p>
    <w:p w14:paraId="148A19ED" w14:textId="26DCC068" w:rsidR="002639B9" w:rsidRPr="00F81593" w:rsidRDefault="00000000" w:rsidP="00F81593">
      <w:pPr>
        <w:pStyle w:val="AppealList"/>
        <w:numPr>
          <w:ilvl w:val="0"/>
          <w:numId w:val="5"/>
        </w:numPr>
        <w:rPr>
          <w:lang w:val="ru-RU"/>
        </w:rPr>
      </w:pPr>
      <w:r w:rsidRPr="00F81593">
        <w:rPr>
          <w:lang w:val="ru-RU"/>
        </w:rPr>
        <w:t>сведения о тревожных событиях, отказе от идентификации, законной проверке и обращении в экстренные или правоохранительные органы.</w:t>
      </w:r>
    </w:p>
    <w:p w14:paraId="1111624E" w14:textId="77777777" w:rsidR="002639B9" w:rsidRPr="00CD70ED" w:rsidRDefault="00000000">
      <w:pPr>
        <w:pStyle w:val="AppealBody"/>
        <w:rPr>
          <w:lang w:val="ru-RU"/>
        </w:rPr>
      </w:pPr>
      <w:r w:rsidRPr="00CD70ED">
        <w:rPr>
          <w:lang w:val="ru-RU"/>
        </w:rPr>
        <w:t>Операторы не должны проводить сплошной досмотр содержимого. Доступ к конкретному месту хранения и проверка имущества возможны с согласия клиента, на основании заранее согласованного договорного условия при наличии объективного риска либо в порядке, установленном законом и законным требованием уполномоченного органа.</w:t>
      </w:r>
    </w:p>
    <w:p w14:paraId="1CB49875" w14:textId="77777777" w:rsidR="00F81593" w:rsidRDefault="00000000" w:rsidP="00F81593">
      <w:pPr>
        <w:pStyle w:val="AppealBody"/>
        <w:rPr>
          <w:lang w:val="ru-RU"/>
        </w:rPr>
      </w:pPr>
      <w:r w:rsidRPr="00CD70ED">
        <w:rPr>
          <w:lang w:val="ru-RU"/>
        </w:rPr>
        <w:t>Федеральный закон должен установить ролевой доступ, многофакторную аутентификацию, шифрование и локализацию, неизменяемый журнал обращений к данным, уведомление и исправление ошибок, сроки хранения.</w:t>
      </w:r>
    </w:p>
    <w:p w14:paraId="6E632795" w14:textId="5CD05FF3" w:rsidR="002639B9" w:rsidRPr="00F81593" w:rsidRDefault="00000000" w:rsidP="00F81593">
      <w:pPr>
        <w:pStyle w:val="AppealBody"/>
        <w:rPr>
          <w:lang w:val="ru-RU"/>
        </w:rPr>
      </w:pPr>
      <w:r w:rsidRPr="00CD70ED">
        <w:rPr>
          <w:lang w:val="ru-RU"/>
        </w:rPr>
        <w:t>В качестве функциональной аналогии можно использовать гостиничную модель: организация идентифицирует клиента и передаёт стандартизированный набор сведений государству по установленному каналу. Речь не идёт о механическом переносе миграционного учёта или состава гостиничных данных на склады</w:t>
      </w:r>
      <w:r w:rsidR="00F81593">
        <w:rPr>
          <w:lang w:val="ru-RU"/>
        </w:rPr>
        <w:t xml:space="preserve"> – </w:t>
      </w:r>
      <w:r w:rsidRPr="00CD70ED">
        <w:rPr>
          <w:lang w:val="ru-RU"/>
        </w:rPr>
        <w:t>только о принципе единой процедуры вместо разрозненных локальных баз</w:t>
      </w:r>
      <w:r w:rsidR="00F81593">
        <w:rPr>
          <w:lang w:val="ru-RU"/>
        </w:rPr>
        <w:t xml:space="preserve"> (</w:t>
      </w:r>
      <w:r w:rsidR="00F81593">
        <w:fldChar w:fldCharType="begin"/>
      </w:r>
      <w:r w:rsidR="00F81593">
        <w:instrText>HYPERLINK</w:instrText>
      </w:r>
      <w:r w:rsidR="00F81593" w:rsidRPr="002D59CC">
        <w:rPr>
          <w:lang w:val="ru-RU"/>
        </w:rPr>
        <w:instrText xml:space="preserve"> "</w:instrText>
      </w:r>
      <w:r w:rsidR="00F81593">
        <w:instrText>https</w:instrText>
      </w:r>
      <w:r w:rsidR="00F81593" w:rsidRPr="002D59CC">
        <w:rPr>
          <w:lang w:val="ru-RU"/>
        </w:rPr>
        <w:instrText>://</w:instrText>
      </w:r>
      <w:r w:rsidR="00F81593">
        <w:instrText>www</w:instrText>
      </w:r>
      <w:r w:rsidR="00F81593" w:rsidRPr="002D59CC">
        <w:rPr>
          <w:lang w:val="ru-RU"/>
        </w:rPr>
        <w:instrText>.</w:instrText>
      </w:r>
      <w:r w:rsidR="00F81593">
        <w:instrText>consultant</w:instrText>
      </w:r>
      <w:r w:rsidR="00F81593" w:rsidRPr="002D59CC">
        <w:rPr>
          <w:lang w:val="ru-RU"/>
        </w:rPr>
        <w:instrText>.</w:instrText>
      </w:r>
      <w:r w:rsidR="00F81593">
        <w:instrText>ru</w:instrText>
      </w:r>
      <w:r w:rsidR="00F81593" w:rsidRPr="002D59CC">
        <w:rPr>
          <w:lang w:val="ru-RU"/>
        </w:rPr>
        <w:instrText>/</w:instrText>
      </w:r>
      <w:r w:rsidR="00F81593">
        <w:instrText>document</w:instrText>
      </w:r>
      <w:r w:rsidR="00F81593" w:rsidRPr="002D59CC">
        <w:rPr>
          <w:lang w:val="ru-RU"/>
        </w:rPr>
        <w:instrText>/</w:instrText>
      </w:r>
      <w:r w:rsidR="00F81593">
        <w:instrText>cons</w:instrText>
      </w:r>
      <w:r w:rsidR="00F81593" w:rsidRPr="002D59CC">
        <w:rPr>
          <w:lang w:val="ru-RU"/>
        </w:rPr>
        <w:instrText>_</w:instrText>
      </w:r>
      <w:r w:rsidR="00F81593">
        <w:instrText>doc</w:instrText>
      </w:r>
      <w:r w:rsidR="00F81593" w:rsidRPr="002D59CC">
        <w:rPr>
          <w:lang w:val="ru-RU"/>
        </w:rPr>
        <w:instrText>_</w:instrText>
      </w:r>
      <w:r w:rsidR="00F81593">
        <w:instrText>LAW</w:instrText>
      </w:r>
      <w:r w:rsidR="00F81593" w:rsidRPr="002D59CC">
        <w:rPr>
          <w:lang w:val="ru-RU"/>
        </w:rPr>
        <w:instrText>_61569/5870</w:instrText>
      </w:r>
      <w:r w:rsidR="00F81593">
        <w:instrText>db</w:instrText>
      </w:r>
      <w:r w:rsidR="00F81593" w:rsidRPr="002D59CC">
        <w:rPr>
          <w:lang w:val="ru-RU"/>
        </w:rPr>
        <w:instrText>6</w:instrText>
      </w:r>
      <w:r w:rsidR="00F81593">
        <w:instrText>b</w:instrText>
      </w:r>
      <w:r w:rsidR="00F81593" w:rsidRPr="002D59CC">
        <w:rPr>
          <w:lang w:val="ru-RU"/>
        </w:rPr>
        <w:instrText>61</w:instrText>
      </w:r>
      <w:r w:rsidR="00F81593">
        <w:instrText>f</w:instrText>
      </w:r>
      <w:r w:rsidR="00F81593" w:rsidRPr="002D59CC">
        <w:rPr>
          <w:lang w:val="ru-RU"/>
        </w:rPr>
        <w:instrText>003</w:instrText>
      </w:r>
      <w:r w:rsidR="00F81593">
        <w:instrText>dfeffe</w:instrText>
      </w:r>
      <w:r w:rsidR="00F81593" w:rsidRPr="002D59CC">
        <w:rPr>
          <w:lang w:val="ru-RU"/>
        </w:rPr>
        <w:instrText>784</w:instrText>
      </w:r>
      <w:r w:rsidR="00F81593">
        <w:instrText>df</w:instrText>
      </w:r>
      <w:r w:rsidR="00F81593" w:rsidRPr="002D59CC">
        <w:rPr>
          <w:lang w:val="ru-RU"/>
        </w:rPr>
        <w:instrText>6</w:instrText>
      </w:r>
      <w:r w:rsidR="00F81593">
        <w:instrText>b</w:instrText>
      </w:r>
      <w:r w:rsidR="00F81593" w:rsidRPr="002D59CC">
        <w:rPr>
          <w:lang w:val="ru-RU"/>
        </w:rPr>
        <w:instrText>3</w:instrText>
      </w:r>
      <w:r w:rsidR="00F81593">
        <w:instrText>ee</w:instrText>
      </w:r>
      <w:r w:rsidR="00F81593" w:rsidRPr="002D59CC">
        <w:rPr>
          <w:lang w:val="ru-RU"/>
        </w:rPr>
        <w:instrText>9</w:instrText>
      </w:r>
      <w:r w:rsidR="00F81593">
        <w:instrText>c</w:instrText>
      </w:r>
      <w:r w:rsidR="00F81593" w:rsidRPr="002D59CC">
        <w:rPr>
          <w:lang w:val="ru-RU"/>
        </w:rPr>
        <w:instrText>026925</w:instrText>
      </w:r>
      <w:r w:rsidR="00F81593">
        <w:instrText>ba</w:instrText>
      </w:r>
      <w:r w:rsidR="00F81593" w:rsidRPr="002D59CC">
        <w:rPr>
          <w:lang w:val="ru-RU"/>
        </w:rPr>
        <w:instrText>/" \</w:instrText>
      </w:r>
      <w:r w:rsidR="00F81593">
        <w:instrText>h</w:instrText>
      </w:r>
      <w:r w:rsidR="00F81593">
        <w:fldChar w:fldCharType="separate"/>
      </w:r>
      <w:r w:rsidR="00F81593" w:rsidRPr="00F81593">
        <w:rPr>
          <w:lang w:val="ru-RU"/>
        </w:rPr>
        <w:t>Федеральный закон от 18.07.2006 № 109-ФЗ, статья 22</w:t>
      </w:r>
      <w:r w:rsidR="00F81593">
        <w:rPr>
          <w:lang w:val="ru-RU"/>
        </w:rPr>
        <w:fldChar w:fldCharType="end"/>
      </w:r>
      <w:r w:rsidR="00F81593">
        <w:rPr>
          <w:lang w:val="ru-RU"/>
        </w:rPr>
        <w:t xml:space="preserve"> – законодательство </w:t>
      </w:r>
      <w:r w:rsidR="00F81593" w:rsidRPr="00F81593">
        <w:rPr>
          <w:lang w:val="ru-RU"/>
        </w:rPr>
        <w:t>в гостиничной сфере как функциональная аналогия</w:t>
      </w:r>
      <w:r w:rsidR="00F81593">
        <w:rPr>
          <w:lang w:val="ru-RU"/>
        </w:rPr>
        <w:t>).</w:t>
      </w:r>
    </w:p>
    <w:p w14:paraId="6CF26D45" w14:textId="408F47A1" w:rsidR="002639B9" w:rsidRPr="00CD70ED" w:rsidRDefault="00000000">
      <w:pPr>
        <w:pStyle w:val="AppealBody"/>
        <w:rPr>
          <w:lang w:val="ru-RU"/>
        </w:rPr>
      </w:pPr>
      <w:r w:rsidRPr="00CD70ED">
        <w:rPr>
          <w:lang w:val="ru-RU"/>
        </w:rPr>
        <w:t>Участники НАОКС готовы предоставить для пилота процессы и сведения</w:t>
      </w:r>
      <w:r w:rsidR="00F81593">
        <w:rPr>
          <w:lang w:val="ru-RU"/>
        </w:rPr>
        <w:t>, наполнив базу данных новой информационной системы сведениями о</w:t>
      </w:r>
      <w:r w:rsidRPr="00CD70ED">
        <w:rPr>
          <w:lang w:val="ru-RU"/>
        </w:rPr>
        <w:t xml:space="preserve"> более чем 20 000 клиентах-арендаторах после принятия необходимой правовой основы. Такой объём позволит проверить качество идентификации, модель данных, скорость ответа на законный запрос, нагрузку и стоимость системы до её распространения на все виды складских площадей.</w:t>
      </w:r>
    </w:p>
    <w:p w14:paraId="2B56F0B8" w14:textId="77777777" w:rsidR="002639B9" w:rsidRPr="00CD70ED" w:rsidRDefault="00000000">
      <w:pPr>
        <w:pStyle w:val="AppealHeading"/>
        <w:rPr>
          <w:lang w:val="ru-RU"/>
        </w:rPr>
      </w:pPr>
      <w:r w:rsidRPr="00CD70ED">
        <w:rPr>
          <w:lang w:val="ru-RU"/>
        </w:rPr>
        <w:t>8. Кинологические обследования и физическая безопасность</w:t>
      </w:r>
    </w:p>
    <w:p w14:paraId="415D980A" w14:textId="77777777" w:rsidR="002639B9" w:rsidRPr="00CD70ED" w:rsidRDefault="00000000">
      <w:pPr>
        <w:pStyle w:val="AppealBody"/>
        <w:rPr>
          <w:lang w:val="ru-RU"/>
        </w:rPr>
      </w:pPr>
      <w:r w:rsidRPr="00CD70ED">
        <w:rPr>
          <w:lang w:val="ru-RU"/>
        </w:rPr>
        <w:t>Кинологические расчёты являются практическим инструментом выявления взрывчатых и наркотических веществ. Предлагаем включить в риск-ориентированный стандарт плановые и выборочные обследования с участием подразделений уполномоченных ведомств либо организаций, отвечающих установленным квалификационным требованиям.</w:t>
      </w:r>
    </w:p>
    <w:p w14:paraId="3E9E7F44" w14:textId="77777777" w:rsidR="002639B9" w:rsidRPr="00CD70ED" w:rsidRDefault="00000000">
      <w:pPr>
        <w:pStyle w:val="AppealBody"/>
        <w:rPr>
          <w:lang w:val="ru-RU"/>
        </w:rPr>
      </w:pPr>
      <w:r w:rsidRPr="00CD70ED">
        <w:rPr>
          <w:lang w:val="ru-RU"/>
        </w:rPr>
        <w:t>Частота и объём обследований должны зависеть от категории объекта, его расположения, оборота, характера клиентов и тревожных индикаторов. На базовом уровне проверяются общие зоны, периметр и въезжающий транспорт. Вскрытие индивидуального места хранения допустимо только при наличии договорного или законного основания. Такой подход сохраняет профилактический эффект без непропорционального вмешательства в права добросовестных клиентов.</w:t>
      </w:r>
    </w:p>
    <w:p w14:paraId="6185200E" w14:textId="5353699D" w:rsidR="002639B9" w:rsidRPr="00CD70ED" w:rsidRDefault="00000000">
      <w:pPr>
        <w:pStyle w:val="AppealBody"/>
        <w:rPr>
          <w:lang w:val="ru-RU"/>
        </w:rPr>
      </w:pPr>
      <w:r w:rsidRPr="00CD70ED">
        <w:rPr>
          <w:lang w:val="ru-RU"/>
        </w:rPr>
        <w:t>Физические меры должны образовывать один контур с цифровыми: контролируемые въезды, освещение, видеонаблюдение общих зон, понятные схемы эвакуации и сохранение доказательственной информации после инцидента. Для малых объектов перечень</w:t>
      </w:r>
      <w:r w:rsidR="00F81593">
        <w:rPr>
          <w:lang w:val="ru-RU"/>
        </w:rPr>
        <w:t xml:space="preserve"> может</w:t>
      </w:r>
      <w:r w:rsidRPr="00CD70ED">
        <w:rPr>
          <w:lang w:val="ru-RU"/>
        </w:rPr>
        <w:t xml:space="preserve"> </w:t>
      </w:r>
      <w:proofErr w:type="gramStart"/>
      <w:r w:rsidRPr="00CD70ED">
        <w:rPr>
          <w:lang w:val="ru-RU"/>
        </w:rPr>
        <w:t>сокращается</w:t>
      </w:r>
      <w:proofErr w:type="gramEnd"/>
      <w:r w:rsidRPr="00CD70ED">
        <w:rPr>
          <w:lang w:val="ru-RU"/>
        </w:rPr>
        <w:t xml:space="preserve"> до минимально достаточного.</w:t>
      </w:r>
    </w:p>
    <w:p w14:paraId="4B2B9672" w14:textId="77777777" w:rsidR="002639B9" w:rsidRPr="00CD70ED" w:rsidRDefault="00000000">
      <w:pPr>
        <w:pStyle w:val="AppealHeading"/>
        <w:rPr>
          <w:lang w:val="ru-RU"/>
        </w:rPr>
      </w:pPr>
      <w:r w:rsidRPr="00CD70ED">
        <w:rPr>
          <w:lang w:val="ru-RU"/>
        </w:rPr>
        <w:t>9. Баланс безопасности, ответственности и устойчивости бизнеса</w:t>
      </w:r>
    </w:p>
    <w:p w14:paraId="623779B0" w14:textId="77777777" w:rsidR="002639B9" w:rsidRPr="00CD70ED" w:rsidRDefault="00000000">
      <w:pPr>
        <w:pStyle w:val="AppealBody"/>
        <w:rPr>
          <w:lang w:val="ru-RU"/>
        </w:rPr>
      </w:pPr>
      <w:r w:rsidRPr="00CD70ED">
        <w:rPr>
          <w:lang w:val="ru-RU"/>
        </w:rPr>
        <w:t>Чёткие федеральные требования должны одновременно повысить безопасность и устранить ситуацию, когда к добросовестному оператору предъявляются неопределённые ожидания задним числом. Предлагаем прямо закрепить, что документированное соблюдение обязательных мер учитывается при оценке должной осмотрительности и вины оператора. Это не освобождает от ответственности за умысел, содействие, грубую неосторожность или фиктивное выполнение требований.</w:t>
      </w:r>
    </w:p>
    <w:p w14:paraId="054452D2" w14:textId="77777777" w:rsidR="002639B9" w:rsidRPr="00CD70ED" w:rsidRDefault="00000000">
      <w:pPr>
        <w:pStyle w:val="AppealBody"/>
        <w:rPr>
          <w:lang w:val="ru-RU"/>
        </w:rPr>
      </w:pPr>
      <w:r w:rsidRPr="00CD70ED">
        <w:rPr>
          <w:lang w:val="ru-RU"/>
        </w:rPr>
        <w:lastRenderedPageBreak/>
        <w:t>Контроль должен быть риск-ориентированным, с приоритетом профилактического предписания для впервые выявленного устранимого нарушения, если оно не создало непосредственной угрозы и не связано с сокрытием данных. Для существенных нарушений, повторности и умышленного обхода системы необходимы соразмерные меры ответственности.</w:t>
      </w:r>
    </w:p>
    <w:p w14:paraId="2929FBC3" w14:textId="77777777" w:rsidR="002639B9" w:rsidRPr="00CD70ED" w:rsidRDefault="00000000">
      <w:pPr>
        <w:pStyle w:val="AppealBody"/>
        <w:rPr>
          <w:lang w:val="ru-RU"/>
        </w:rPr>
      </w:pPr>
      <w:r w:rsidRPr="00CD70ED">
        <w:rPr>
          <w:lang w:val="ru-RU"/>
        </w:rPr>
        <w:t>Единый федеральный режим также снизит регуляторную конкуренцию между регионами и форматами объектов, сохранит доступность хранения для граждан и малого бизнеса и направит инвестиции операторов в реально измеримые меры безопасности.</w:t>
      </w:r>
    </w:p>
    <w:p w14:paraId="4AAC2787" w14:textId="535B6465" w:rsidR="002639B9" w:rsidRPr="005A4F5A" w:rsidRDefault="00000000">
      <w:pPr>
        <w:pStyle w:val="AppealHeading"/>
        <w:rPr>
          <w:lang w:val="ru-RU"/>
        </w:rPr>
      </w:pPr>
      <w:r w:rsidRPr="00F81593">
        <w:rPr>
          <w:lang w:val="ru-RU"/>
        </w:rPr>
        <w:t xml:space="preserve">10. Просим </w:t>
      </w:r>
      <w:r w:rsidR="008E5CD9" w:rsidRPr="008E5CD9">
        <w:rPr>
          <w:lang w:val="ru-RU"/>
        </w:rPr>
        <w:t>Министерство</w:t>
      </w:r>
      <w:r w:rsidR="008E5CD9">
        <w:rPr>
          <w:lang w:val="ru-RU"/>
        </w:rPr>
        <w:t xml:space="preserve"> </w:t>
      </w:r>
      <w:r w:rsidR="005A4F5A" w:rsidRPr="005A4F5A">
        <w:rPr>
          <w:lang w:val="ru-RU"/>
        </w:rPr>
        <w:t>промышленности и торговли Российской Федерации</w:t>
      </w:r>
    </w:p>
    <w:p w14:paraId="51D18470" w14:textId="7C93D7E2" w:rsidR="00F81593" w:rsidRDefault="00000000" w:rsidP="00F81593">
      <w:pPr>
        <w:pStyle w:val="AppealList"/>
        <w:numPr>
          <w:ilvl w:val="0"/>
          <w:numId w:val="8"/>
        </w:numPr>
        <w:rPr>
          <w:lang w:val="ru-RU"/>
        </w:rPr>
      </w:pPr>
      <w:r w:rsidRPr="00CD70ED">
        <w:rPr>
          <w:b/>
          <w:lang w:val="ru-RU"/>
        </w:rPr>
        <w:t>Направить настоящее обращение для рассмотрения</w:t>
      </w:r>
      <w:r w:rsidRPr="00CD70ED">
        <w:rPr>
          <w:lang w:val="ru-RU"/>
        </w:rPr>
        <w:t xml:space="preserve"> в </w:t>
      </w:r>
      <w:r w:rsidR="008E5CD9">
        <w:rPr>
          <w:lang w:val="ru-RU"/>
        </w:rPr>
        <w:t xml:space="preserve">соответствующий </w:t>
      </w:r>
      <w:r w:rsidRPr="00CD70ED">
        <w:rPr>
          <w:lang w:val="ru-RU"/>
        </w:rPr>
        <w:t>Комитет с привлечением</w:t>
      </w:r>
      <w:r w:rsidR="00802E32">
        <w:rPr>
          <w:lang w:val="ru-RU"/>
        </w:rPr>
        <w:t xml:space="preserve"> профильных</w:t>
      </w:r>
      <w:r w:rsidRPr="00CD70ED">
        <w:rPr>
          <w:lang w:val="ru-RU"/>
        </w:rPr>
        <w:t xml:space="preserve"> комитетов.</w:t>
      </w:r>
    </w:p>
    <w:p w14:paraId="1A8A93AD" w14:textId="0B5ED95A" w:rsidR="00F81593" w:rsidRDefault="008E5CD9" w:rsidP="00F81593">
      <w:pPr>
        <w:pStyle w:val="AppealList"/>
        <w:numPr>
          <w:ilvl w:val="0"/>
          <w:numId w:val="8"/>
        </w:numPr>
        <w:rPr>
          <w:lang w:val="ru-RU"/>
        </w:rPr>
      </w:pPr>
      <w:r>
        <w:rPr>
          <w:b/>
          <w:lang w:val="ru-RU"/>
        </w:rPr>
        <w:t>Поучаствовать в создании</w:t>
      </w:r>
      <w:r w:rsidRPr="00F81593">
        <w:rPr>
          <w:b/>
          <w:lang w:val="ru-RU"/>
        </w:rPr>
        <w:t xml:space="preserve"> межведомственн</w:t>
      </w:r>
      <w:r>
        <w:rPr>
          <w:b/>
          <w:lang w:val="ru-RU"/>
        </w:rPr>
        <w:t>ой</w:t>
      </w:r>
      <w:r w:rsidRPr="00F81593">
        <w:rPr>
          <w:b/>
          <w:lang w:val="ru-RU"/>
        </w:rPr>
        <w:t xml:space="preserve"> экспертн</w:t>
      </w:r>
      <w:r>
        <w:rPr>
          <w:b/>
          <w:lang w:val="ru-RU"/>
        </w:rPr>
        <w:t>ой</w:t>
      </w:r>
      <w:r w:rsidRPr="00F81593">
        <w:rPr>
          <w:b/>
          <w:lang w:val="ru-RU"/>
        </w:rPr>
        <w:t xml:space="preserve"> рабоч</w:t>
      </w:r>
      <w:r>
        <w:rPr>
          <w:b/>
          <w:lang w:val="ru-RU"/>
        </w:rPr>
        <w:t>ей</w:t>
      </w:r>
      <w:r w:rsidRPr="00F81593">
        <w:rPr>
          <w:b/>
          <w:lang w:val="ru-RU"/>
        </w:rPr>
        <w:t xml:space="preserve"> групп</w:t>
      </w:r>
      <w:r>
        <w:rPr>
          <w:b/>
          <w:lang w:val="ru-RU"/>
        </w:rPr>
        <w:t>ы</w:t>
      </w:r>
      <w:r w:rsidRPr="00F81593">
        <w:rPr>
          <w:lang w:val="ru-RU"/>
        </w:rPr>
        <w:t xml:space="preserve"> с участием Правительства Российской Федерации, МВД России, ФСБ России, Росгвардии, МЧС России, </w:t>
      </w:r>
      <w:proofErr w:type="spellStart"/>
      <w:r w:rsidR="005A4F5A">
        <w:rPr>
          <w:lang w:val="ru-RU"/>
        </w:rPr>
        <w:t>Минцифры</w:t>
      </w:r>
      <w:proofErr w:type="spellEnd"/>
      <w:r w:rsidR="005A4F5A">
        <w:rPr>
          <w:lang w:val="ru-RU"/>
        </w:rPr>
        <w:t xml:space="preserve"> России, </w:t>
      </w:r>
      <w:r w:rsidRPr="00F81593">
        <w:rPr>
          <w:lang w:val="ru-RU"/>
        </w:rPr>
        <w:t>Мин</w:t>
      </w:r>
      <w:r w:rsidR="00802E32">
        <w:rPr>
          <w:lang w:val="ru-RU"/>
        </w:rPr>
        <w:t>экономразвития</w:t>
      </w:r>
      <w:r w:rsidRPr="00F81593">
        <w:rPr>
          <w:lang w:val="ru-RU"/>
        </w:rPr>
        <w:t xml:space="preserve"> России, Роскомнадзора, Росстандарта, Минтруда России, представителей субъектов Российской Федерации, ветеранских организаций, складского бизнеса и НАОКС.</w:t>
      </w:r>
    </w:p>
    <w:p w14:paraId="5E190141" w14:textId="196D5900" w:rsidR="00F81593" w:rsidRDefault="00000000" w:rsidP="00F81593">
      <w:pPr>
        <w:pStyle w:val="AppealList"/>
        <w:numPr>
          <w:ilvl w:val="0"/>
          <w:numId w:val="8"/>
        </w:numPr>
        <w:rPr>
          <w:lang w:val="ru-RU"/>
        </w:rPr>
      </w:pPr>
      <w:r w:rsidRPr="00F81593">
        <w:rPr>
          <w:b/>
          <w:lang w:val="ru-RU"/>
        </w:rPr>
        <w:t>По</w:t>
      </w:r>
      <w:r w:rsidR="008E5CD9">
        <w:rPr>
          <w:b/>
          <w:lang w:val="ru-RU"/>
        </w:rPr>
        <w:t>мочь с разработкой</w:t>
      </w:r>
      <w:r w:rsidRPr="00F81593">
        <w:rPr>
          <w:b/>
          <w:lang w:val="ru-RU"/>
        </w:rPr>
        <w:t xml:space="preserve"> федеральн</w:t>
      </w:r>
      <w:r w:rsidR="008E5CD9">
        <w:rPr>
          <w:b/>
          <w:lang w:val="ru-RU"/>
        </w:rPr>
        <w:t>ой</w:t>
      </w:r>
      <w:r w:rsidRPr="00F81593">
        <w:rPr>
          <w:b/>
          <w:lang w:val="ru-RU"/>
        </w:rPr>
        <w:t xml:space="preserve"> законодательн</w:t>
      </w:r>
      <w:r w:rsidR="008E5CD9">
        <w:rPr>
          <w:b/>
          <w:lang w:val="ru-RU"/>
        </w:rPr>
        <w:t>ой</w:t>
      </w:r>
      <w:r w:rsidRPr="00F81593">
        <w:rPr>
          <w:b/>
          <w:lang w:val="ru-RU"/>
        </w:rPr>
        <w:t xml:space="preserve"> основ</w:t>
      </w:r>
      <w:r w:rsidR="008E5CD9">
        <w:rPr>
          <w:b/>
          <w:lang w:val="ru-RU"/>
        </w:rPr>
        <w:t>ы</w:t>
      </w:r>
      <w:r w:rsidRPr="00F81593">
        <w:rPr>
          <w:lang w:val="ru-RU"/>
        </w:rPr>
        <w:t xml:space="preserve"> для единого регулирования объектов складского хранения, предоставляемых третьим лицам, включая изменения в Федеральный закон № 35-ФЗ и связанные акты, а также полномочие Правительства Российской Федерации утвердить риск-ориентированные требования.</w:t>
      </w:r>
    </w:p>
    <w:p w14:paraId="6B005114" w14:textId="61484524" w:rsidR="00F81593" w:rsidRDefault="008E5CD9" w:rsidP="00F81593">
      <w:pPr>
        <w:pStyle w:val="AppealList"/>
        <w:numPr>
          <w:ilvl w:val="0"/>
          <w:numId w:val="8"/>
        </w:numPr>
        <w:rPr>
          <w:lang w:val="ru-RU"/>
        </w:rPr>
      </w:pPr>
      <w:r>
        <w:rPr>
          <w:b/>
          <w:lang w:val="ru-RU"/>
        </w:rPr>
        <w:t>Поддержать и</w:t>
      </w:r>
      <w:r w:rsidRPr="00F81593">
        <w:rPr>
          <w:b/>
          <w:lang w:val="ru-RU"/>
        </w:rPr>
        <w:t>ници</w:t>
      </w:r>
      <w:r>
        <w:rPr>
          <w:b/>
          <w:lang w:val="ru-RU"/>
        </w:rPr>
        <w:t>ацию</w:t>
      </w:r>
      <w:r w:rsidRPr="00F81593">
        <w:rPr>
          <w:b/>
          <w:lang w:val="ru-RU"/>
        </w:rPr>
        <w:t xml:space="preserve"> пилот</w:t>
      </w:r>
      <w:r>
        <w:rPr>
          <w:b/>
          <w:lang w:val="ru-RU"/>
        </w:rPr>
        <w:t>а</w:t>
      </w:r>
      <w:r w:rsidRPr="00F81593">
        <w:rPr>
          <w:b/>
          <w:lang w:val="ru-RU"/>
        </w:rPr>
        <w:t xml:space="preserve"> государственной информационной системы «Безопасный склад»</w:t>
      </w:r>
      <w:r w:rsidRPr="00F81593">
        <w:rPr>
          <w:lang w:val="ru-RU"/>
        </w:rPr>
        <w:t xml:space="preserve"> на территории Москвы и Московской области с участием </w:t>
      </w:r>
      <w:proofErr w:type="spellStart"/>
      <w:r w:rsidR="005A4F5A">
        <w:rPr>
          <w:lang w:val="ru-RU"/>
        </w:rPr>
        <w:t>Минцифры</w:t>
      </w:r>
      <w:proofErr w:type="spellEnd"/>
      <w:r w:rsidR="005A4F5A">
        <w:rPr>
          <w:lang w:val="ru-RU"/>
        </w:rPr>
        <w:t xml:space="preserve"> России, </w:t>
      </w:r>
      <w:r w:rsidRPr="00F81593">
        <w:rPr>
          <w:lang w:val="ru-RU"/>
        </w:rPr>
        <w:t>Мин</w:t>
      </w:r>
      <w:r w:rsidR="00802E32">
        <w:rPr>
          <w:lang w:val="ru-RU"/>
        </w:rPr>
        <w:t>экономразвития</w:t>
      </w:r>
      <w:r w:rsidRPr="00F81593">
        <w:rPr>
          <w:lang w:val="ru-RU"/>
        </w:rPr>
        <w:t xml:space="preserve"> России, МВД России, ФСБ России, Роскомнадзора и НАОКС, предусмотрев последующее федеральное масштабирование.</w:t>
      </w:r>
    </w:p>
    <w:p w14:paraId="02F78485" w14:textId="27448361" w:rsidR="002639B9" w:rsidRPr="00F81593" w:rsidRDefault="00000000" w:rsidP="00F81593">
      <w:pPr>
        <w:pStyle w:val="AppealList"/>
        <w:numPr>
          <w:ilvl w:val="0"/>
          <w:numId w:val="8"/>
        </w:numPr>
        <w:rPr>
          <w:lang w:val="ru-RU"/>
        </w:rPr>
      </w:pPr>
      <w:r w:rsidRPr="00F81593">
        <w:rPr>
          <w:b/>
          <w:lang w:val="ru-RU"/>
        </w:rPr>
        <w:t>Включить НАОКС в рабочие мероприятия</w:t>
      </w:r>
      <w:r w:rsidRPr="00F81593">
        <w:rPr>
          <w:lang w:val="ru-RU"/>
        </w:rPr>
        <w:t xml:space="preserve"> по подготовке проекта регулирования и рассмотреть Ассоциацию как оператора отраслевого пилота, способного обеспечить тестирование на массиве свыше 20 000 клиентов.</w:t>
      </w:r>
    </w:p>
    <w:p w14:paraId="6CA39B69" w14:textId="77777777" w:rsidR="002639B9" w:rsidRPr="00CD70ED" w:rsidRDefault="00000000">
      <w:pPr>
        <w:pStyle w:val="AppealBody"/>
        <w:rPr>
          <w:lang w:val="ru-RU"/>
        </w:rPr>
      </w:pPr>
      <w:r w:rsidRPr="00CD70ED">
        <w:rPr>
          <w:lang w:val="ru-RU"/>
        </w:rPr>
        <w:t xml:space="preserve">Просим сообщить о принятом решении и назначенном ответственном комитете. НАОКС готова в рабочем порядке представить предыдущие обращения, проекты требований, обезличенную структуру клиентских данных, описание действующих </w:t>
      </w:r>
      <w:r>
        <w:t>CRM</w:t>
      </w:r>
      <w:r w:rsidRPr="00CD70ED">
        <w:rPr>
          <w:lang w:val="ru-RU"/>
        </w:rPr>
        <w:t>-процессов, предложения к стандарту безопасности и площадки для проведения пилота.</w:t>
      </w:r>
    </w:p>
    <w:p w14:paraId="5B8DF4B8" w14:textId="77777777" w:rsidR="002639B9" w:rsidRPr="00CD70ED" w:rsidRDefault="00000000">
      <w:pPr>
        <w:pStyle w:val="AppealBody"/>
        <w:rPr>
          <w:lang w:val="ru-RU"/>
        </w:rPr>
      </w:pPr>
      <w:r w:rsidRPr="00CD70ED">
        <w:rPr>
          <w:lang w:val="ru-RU"/>
        </w:rPr>
        <w:t>Уверены, что единые, технологически выполнимые и юридически определённые правила позволят предупреждать угрозы независимо от того, в каком именно помещении они скрываются, создадут понятную модель сотрудничества государства и добросовестного бизнеса и одновременно обеспечат сотни социально значимых рабочих мест.</w:t>
      </w:r>
    </w:p>
    <w:p w14:paraId="6FF22510" w14:textId="77777777" w:rsidR="002639B9" w:rsidRDefault="00000000">
      <w:pPr>
        <w:spacing w:before="200" w:after="120"/>
      </w:pPr>
      <w:r>
        <w:t xml:space="preserve">С </w:t>
      </w:r>
      <w:proofErr w:type="spellStart"/>
      <w:r>
        <w:t>уважением</w:t>
      </w:r>
      <w:proofErr w:type="spellEnd"/>
      <w: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298"/>
        <w:gridCol w:w="3298"/>
        <w:gridCol w:w="3298"/>
      </w:tblGrid>
      <w:tr w:rsidR="002639B9" w14:paraId="49EF2AEF" w14:textId="77777777">
        <w:trPr>
          <w:jc w:val="center"/>
        </w:trPr>
        <w:tc>
          <w:tcPr>
            <w:tcW w:w="3298" w:type="dxa"/>
            <w:tcMar>
              <w:top w:w="20" w:type="dxa"/>
              <w:left w:w="0" w:type="dxa"/>
              <w:bottom w:w="20" w:type="dxa"/>
              <w:right w:w="0" w:type="dxa"/>
            </w:tcMar>
          </w:tcPr>
          <w:p w14:paraId="3784B812" w14:textId="77777777" w:rsidR="002639B9" w:rsidRDefault="00000000">
            <w:pPr>
              <w:spacing w:after="0"/>
              <w:jc w:val="left"/>
            </w:pPr>
            <w:r>
              <w:rPr>
                <w:b/>
                <w:sz w:val="21"/>
              </w:rPr>
              <w:t>Председатель НАОКС</w:t>
            </w:r>
          </w:p>
        </w:tc>
        <w:tc>
          <w:tcPr>
            <w:tcW w:w="3298" w:type="dxa"/>
            <w:tcMar>
              <w:top w:w="20" w:type="dxa"/>
              <w:left w:w="0" w:type="dxa"/>
              <w:bottom w:w="20" w:type="dxa"/>
              <w:right w:w="0" w:type="dxa"/>
            </w:tcMar>
          </w:tcPr>
          <w:p w14:paraId="79965B89" w14:textId="77777777" w:rsidR="002639B9" w:rsidRDefault="00000000">
            <w:pPr>
              <w:spacing w:after="0"/>
              <w:jc w:val="center"/>
            </w:pPr>
            <w:r>
              <w:rPr>
                <w:sz w:val="21"/>
              </w:rPr>
              <w:t>____________</w:t>
            </w:r>
          </w:p>
        </w:tc>
        <w:tc>
          <w:tcPr>
            <w:tcW w:w="3298" w:type="dxa"/>
            <w:tcMar>
              <w:top w:w="20" w:type="dxa"/>
              <w:left w:w="0" w:type="dxa"/>
              <w:bottom w:w="20" w:type="dxa"/>
              <w:right w:w="0" w:type="dxa"/>
            </w:tcMar>
          </w:tcPr>
          <w:p w14:paraId="18427E2C" w14:textId="77777777" w:rsidR="002639B9" w:rsidRDefault="00000000">
            <w:pPr>
              <w:spacing w:after="0"/>
              <w:jc w:val="right"/>
            </w:pPr>
            <w:r>
              <w:rPr>
                <w:b/>
                <w:sz w:val="21"/>
              </w:rPr>
              <w:t>А.В. Замараев</w:t>
            </w:r>
          </w:p>
        </w:tc>
      </w:tr>
      <w:tr w:rsidR="002639B9" w14:paraId="73E8F35C" w14:textId="77777777">
        <w:trPr>
          <w:jc w:val="center"/>
        </w:trPr>
        <w:tc>
          <w:tcPr>
            <w:tcW w:w="3298" w:type="dxa"/>
            <w:tcMar>
              <w:top w:w="20" w:type="dxa"/>
              <w:left w:w="0" w:type="dxa"/>
              <w:bottom w:w="20" w:type="dxa"/>
              <w:right w:w="0" w:type="dxa"/>
            </w:tcMar>
          </w:tcPr>
          <w:p w14:paraId="774F0191" w14:textId="77777777" w:rsidR="002639B9" w:rsidRDefault="002639B9">
            <w:pPr>
              <w:spacing w:after="0"/>
              <w:jc w:val="left"/>
            </w:pPr>
          </w:p>
        </w:tc>
        <w:tc>
          <w:tcPr>
            <w:tcW w:w="3298" w:type="dxa"/>
            <w:tcMar>
              <w:top w:w="20" w:type="dxa"/>
              <w:left w:w="0" w:type="dxa"/>
              <w:bottom w:w="20" w:type="dxa"/>
              <w:right w:w="0" w:type="dxa"/>
            </w:tcMar>
          </w:tcPr>
          <w:p w14:paraId="2CFC0359" w14:textId="77777777" w:rsidR="002639B9" w:rsidRDefault="00000000">
            <w:pPr>
              <w:spacing w:after="0"/>
              <w:jc w:val="center"/>
            </w:pPr>
            <w:r>
              <w:rPr>
                <w:color w:val="595959"/>
                <w:sz w:val="17"/>
              </w:rPr>
              <w:t>подпись</w:t>
            </w:r>
          </w:p>
        </w:tc>
        <w:tc>
          <w:tcPr>
            <w:tcW w:w="3298" w:type="dxa"/>
            <w:tcMar>
              <w:top w:w="20" w:type="dxa"/>
              <w:left w:w="0" w:type="dxa"/>
              <w:bottom w:w="20" w:type="dxa"/>
              <w:right w:w="0" w:type="dxa"/>
            </w:tcMar>
          </w:tcPr>
          <w:p w14:paraId="5B1947EB" w14:textId="77777777" w:rsidR="002639B9" w:rsidRDefault="002639B9">
            <w:pPr>
              <w:spacing w:after="0"/>
              <w:jc w:val="right"/>
            </w:pPr>
          </w:p>
        </w:tc>
      </w:tr>
    </w:tbl>
    <w:p w14:paraId="4ACD0D54" w14:textId="77777777" w:rsidR="002639B9" w:rsidRPr="00CD70ED" w:rsidRDefault="00000000">
      <w:pPr>
        <w:pStyle w:val="AppealNote"/>
        <w:spacing w:before="100"/>
        <w:rPr>
          <w:lang w:val="ru-RU"/>
        </w:rPr>
      </w:pPr>
      <w:r w:rsidRPr="00CD70ED">
        <w:rPr>
          <w:lang w:val="ru-RU"/>
        </w:rPr>
        <w:t xml:space="preserve">Контакт: А.В. </w:t>
      </w:r>
      <w:proofErr w:type="gramStart"/>
      <w:r w:rsidRPr="00CD70ED">
        <w:rPr>
          <w:lang w:val="ru-RU"/>
        </w:rPr>
        <w:t>Замараев  •</w:t>
      </w:r>
      <w:proofErr w:type="gramEnd"/>
      <w:r w:rsidRPr="00CD70ED">
        <w:rPr>
          <w:lang w:val="ru-RU"/>
        </w:rPr>
        <w:t xml:space="preserve">  тел. +7 (915) 052-34-67  •  </w:t>
      </w:r>
      <w:r>
        <w:t>e</w:t>
      </w:r>
      <w:r w:rsidRPr="00CD70ED">
        <w:rPr>
          <w:lang w:val="ru-RU"/>
        </w:rPr>
        <w:t>-</w:t>
      </w:r>
      <w:r>
        <w:t>mail</w:t>
      </w:r>
      <w:r w:rsidRPr="00CD70ED">
        <w:rPr>
          <w:lang w:val="ru-RU"/>
        </w:rPr>
        <w:t xml:space="preserve">: </w:t>
      </w:r>
      <w:proofErr w:type="spellStart"/>
      <w:r>
        <w:t>zamaraevart</w:t>
      </w:r>
      <w:proofErr w:type="spellEnd"/>
      <w:r w:rsidRPr="00CD70ED">
        <w:rPr>
          <w:lang w:val="ru-RU"/>
        </w:rPr>
        <w:t>@</w:t>
      </w:r>
      <w:proofErr w:type="spellStart"/>
      <w:r>
        <w:t>yandex</w:t>
      </w:r>
      <w:proofErr w:type="spellEnd"/>
      <w:r w:rsidRPr="00CD70ED">
        <w:rPr>
          <w:lang w:val="ru-RU"/>
        </w:rPr>
        <w:t>.</w:t>
      </w:r>
      <w:proofErr w:type="spellStart"/>
      <w:r>
        <w:t>ru</w:t>
      </w:r>
      <w:proofErr w:type="spellEnd"/>
    </w:p>
    <w:p w14:paraId="37852190" w14:textId="153F4006" w:rsidR="002639B9" w:rsidRPr="00CD70ED" w:rsidRDefault="002639B9" w:rsidP="00F81593">
      <w:pPr>
        <w:ind w:firstLine="0"/>
        <w:rPr>
          <w:lang w:val="ru-RU"/>
        </w:rPr>
      </w:pPr>
    </w:p>
    <w:sectPr w:rsidR="002639B9" w:rsidRPr="00CD70ED" w:rsidSect="00F81593">
      <w:footerReference w:type="default" r:id="rId9"/>
      <w:pgSz w:w="11906" w:h="16838"/>
      <w:pgMar w:top="765" w:right="879" w:bottom="630" w:left="1134" w:header="482" w:footer="3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44EA1" w14:textId="77777777" w:rsidR="00D57F28" w:rsidRDefault="00D57F28">
      <w:pPr>
        <w:spacing w:after="0" w:line="240" w:lineRule="auto"/>
      </w:pPr>
      <w:r>
        <w:separator/>
      </w:r>
    </w:p>
  </w:endnote>
  <w:endnote w:type="continuationSeparator" w:id="0">
    <w:p w14:paraId="3627637F" w14:textId="77777777" w:rsidR="00D57F28" w:rsidRDefault="00D57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605AE" w14:textId="77777777" w:rsidR="002639B9" w:rsidRDefault="002639B9">
    <w:pPr>
      <w:pStyle w:val="a6"/>
      <w:spacing w:line="12" w:lineRule="auto"/>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654"/>
      <w:gridCol w:w="2239"/>
    </w:tblGrid>
    <w:tr w:rsidR="002639B9" w14:paraId="3D916D3F" w14:textId="77777777">
      <w:trPr>
        <w:jc w:val="center"/>
      </w:trPr>
      <w:tc>
        <w:tcPr>
          <w:tcW w:w="7654" w:type="dxa"/>
          <w:tcMar>
            <w:top w:w="0" w:type="dxa"/>
            <w:left w:w="0" w:type="dxa"/>
            <w:bottom w:w="0" w:type="dxa"/>
            <w:right w:w="0" w:type="dxa"/>
          </w:tcMar>
        </w:tcPr>
        <w:p w14:paraId="0EB4B24A" w14:textId="7CCD1F46" w:rsidR="002639B9" w:rsidRPr="00CD70ED" w:rsidRDefault="00000000">
          <w:pPr>
            <w:pStyle w:val="a6"/>
            <w:ind w:firstLine="0"/>
            <w:jc w:val="left"/>
            <w:rPr>
              <w:lang w:val="ru-RU"/>
            </w:rPr>
          </w:pPr>
          <w:proofErr w:type="gramStart"/>
          <w:r w:rsidRPr="00CD70ED">
            <w:rPr>
              <w:color w:val="595959"/>
              <w:sz w:val="17"/>
              <w:lang w:val="ru-RU"/>
            </w:rPr>
            <w:t>НАОКС  •</w:t>
          </w:r>
          <w:proofErr w:type="gramEnd"/>
          <w:r w:rsidRPr="00CD70ED">
            <w:rPr>
              <w:color w:val="595959"/>
              <w:sz w:val="17"/>
              <w:lang w:val="ru-RU"/>
            </w:rPr>
            <w:t xml:space="preserve">  Единое регулирование безопасности складов  •  </w:t>
          </w:r>
          <w:r w:rsidR="002D59CC">
            <w:rPr>
              <w:color w:val="595959"/>
              <w:sz w:val="17"/>
              <w:lang w:val="ru-RU"/>
            </w:rPr>
            <w:t>13</w:t>
          </w:r>
          <w:r w:rsidRPr="00CD70ED">
            <w:rPr>
              <w:color w:val="595959"/>
              <w:sz w:val="17"/>
              <w:lang w:val="ru-RU"/>
            </w:rPr>
            <w:t>.0</w:t>
          </w:r>
          <w:r w:rsidR="002D59CC">
            <w:rPr>
              <w:color w:val="595959"/>
              <w:sz w:val="17"/>
              <w:lang w:val="ru-RU"/>
            </w:rPr>
            <w:t>8</w:t>
          </w:r>
          <w:r w:rsidRPr="00CD70ED">
            <w:rPr>
              <w:color w:val="595959"/>
              <w:sz w:val="17"/>
              <w:lang w:val="ru-RU"/>
            </w:rPr>
            <w:t>.2026</w:t>
          </w:r>
        </w:p>
      </w:tc>
      <w:tc>
        <w:tcPr>
          <w:tcW w:w="2239" w:type="dxa"/>
          <w:tcMar>
            <w:top w:w="0" w:type="dxa"/>
            <w:left w:w="0" w:type="dxa"/>
            <w:bottom w:w="0" w:type="dxa"/>
            <w:right w:w="0" w:type="dxa"/>
          </w:tcMar>
        </w:tcPr>
        <w:p w14:paraId="45287EB3" w14:textId="77777777" w:rsidR="002639B9" w:rsidRDefault="00000000">
          <w:pPr>
            <w:pStyle w:val="a6"/>
            <w:ind w:firstLine="0"/>
            <w:jc w:val="right"/>
          </w:pPr>
          <w:proofErr w:type="spellStart"/>
          <w:r>
            <w:rPr>
              <w:color w:val="595959"/>
              <w:sz w:val="17"/>
            </w:rPr>
            <w:t>стр</w:t>
          </w:r>
          <w:proofErr w:type="spellEnd"/>
          <w:r>
            <w:rPr>
              <w:color w:val="595959"/>
              <w:sz w:val="17"/>
            </w:rPr>
            <w:t xml:space="preserve">. </w:t>
          </w:r>
          <w:r>
            <w:rPr>
              <w:color w:val="595959"/>
              <w:sz w:val="17"/>
            </w:rPr>
            <w:fldChar w:fldCharType="begin"/>
          </w:r>
          <w:r>
            <w:rPr>
              <w:color w:val="595959"/>
              <w:sz w:val="17"/>
            </w:rPr>
            <w:instrText>PAGE</w:instrText>
          </w:r>
          <w:r>
            <w:rPr>
              <w:color w:val="595959"/>
              <w:sz w:val="17"/>
            </w:rPr>
            <w:fldChar w:fldCharType="separate"/>
          </w:r>
          <w:r>
            <w:rPr>
              <w:color w:val="595959"/>
              <w:sz w:val="17"/>
            </w:rPr>
            <w:t>1</w:t>
          </w:r>
          <w:r>
            <w:rPr>
              <w:color w:val="595959"/>
              <w:sz w:val="17"/>
            </w:rPr>
            <w:fldChar w:fldCharType="end"/>
          </w:r>
          <w:r>
            <w:rPr>
              <w:color w:val="595959"/>
              <w:sz w:val="17"/>
            </w:rPr>
            <w:t xml:space="preserve"> из </w:t>
          </w:r>
          <w:r>
            <w:rPr>
              <w:color w:val="595959"/>
              <w:sz w:val="17"/>
            </w:rPr>
            <w:fldChar w:fldCharType="begin"/>
          </w:r>
          <w:r>
            <w:rPr>
              <w:color w:val="595959"/>
              <w:sz w:val="17"/>
            </w:rPr>
            <w:instrText>NUMPAGES</w:instrText>
          </w:r>
          <w:r>
            <w:rPr>
              <w:color w:val="595959"/>
              <w:sz w:val="17"/>
            </w:rPr>
            <w:fldChar w:fldCharType="separate"/>
          </w:r>
          <w:r>
            <w:rPr>
              <w:color w:val="595959"/>
              <w:sz w:val="17"/>
            </w:rPr>
            <w:t>1</w:t>
          </w:r>
          <w:r>
            <w:rPr>
              <w:color w:val="595959"/>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B8942B" w14:textId="77777777" w:rsidR="00D57F28" w:rsidRDefault="00D57F28">
      <w:pPr>
        <w:spacing w:after="0" w:line="240" w:lineRule="auto"/>
      </w:pPr>
      <w:r>
        <w:separator/>
      </w:r>
    </w:p>
  </w:footnote>
  <w:footnote w:type="continuationSeparator" w:id="0">
    <w:p w14:paraId="16A60340" w14:textId="77777777" w:rsidR="00D57F28" w:rsidRDefault="00D57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0D564F"/>
    <w:multiLevelType w:val="singleLevel"/>
    <w:tmpl w:val="95844C0C"/>
    <w:lvl w:ilvl="0">
      <w:start w:val="1"/>
      <w:numFmt w:val="decimal"/>
      <w:pStyle w:val="a"/>
      <w:lvlText w:val="%1."/>
      <w:lvlJc w:val="left"/>
      <w:pPr>
        <w:tabs>
          <w:tab w:val="num" w:pos="650"/>
        </w:tabs>
        <w:ind w:left="650" w:hanging="320"/>
      </w:pPr>
      <w:rPr>
        <w:rFonts w:ascii="Times New Roman" w:eastAsia="Times New Roman" w:hAnsi="Times New Roman"/>
      </w:rPr>
    </w:lvl>
  </w:abstractNum>
  <w:abstractNum w:abstractNumId="10" w15:restartNumberingAfterBreak="0">
    <w:nsid w:val="14301B56"/>
    <w:multiLevelType w:val="singleLevel"/>
    <w:tmpl w:val="D08292B4"/>
    <w:lvl w:ilvl="0">
      <w:start w:val="1"/>
      <w:numFmt w:val="decimal"/>
      <w:lvlText w:val="[%1]"/>
      <w:lvlJc w:val="left"/>
      <w:pPr>
        <w:tabs>
          <w:tab w:val="num" w:pos="720"/>
        </w:tabs>
        <w:ind w:left="720" w:hanging="430"/>
      </w:pPr>
      <w:rPr>
        <w:rFonts w:ascii="Times New Roman" w:eastAsia="Times New Roman" w:hAnsi="Times New Roman"/>
      </w:rPr>
    </w:lvl>
  </w:abstractNum>
  <w:abstractNum w:abstractNumId="11" w15:restartNumberingAfterBreak="0">
    <w:nsid w:val="3C9847F8"/>
    <w:multiLevelType w:val="singleLevel"/>
    <w:tmpl w:val="6374B7CC"/>
    <w:lvl w:ilvl="0">
      <w:start w:val="1"/>
      <w:numFmt w:val="bullet"/>
      <w:lvlText w:val="•"/>
      <w:lvlJc w:val="left"/>
      <w:pPr>
        <w:tabs>
          <w:tab w:val="num" w:pos="650"/>
        </w:tabs>
        <w:ind w:left="650" w:hanging="320"/>
      </w:pPr>
      <w:rPr>
        <w:rFonts w:ascii="Times New Roman" w:eastAsia="Times New Roman" w:hAnsi="Times New Roman"/>
      </w:rPr>
    </w:lvl>
  </w:abstractNum>
  <w:abstractNum w:abstractNumId="12" w15:restartNumberingAfterBreak="0">
    <w:nsid w:val="450A4679"/>
    <w:multiLevelType w:val="hybridMultilevel"/>
    <w:tmpl w:val="C87AA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D03AA4"/>
    <w:multiLevelType w:val="multilevel"/>
    <w:tmpl w:val="D7987AD6"/>
    <w:lvl w:ilvl="0">
      <w:start w:val="5"/>
      <w:numFmt w:val="decimal"/>
      <w:lvlText w:val="%1."/>
      <w:lvlJc w:val="left"/>
      <w:pPr>
        <w:ind w:left="500" w:hanging="500"/>
      </w:pPr>
      <w:rPr>
        <w:rFonts w:hint="default"/>
        <w:b/>
      </w:rPr>
    </w:lvl>
    <w:lvl w:ilvl="1">
      <w:start w:val="3"/>
      <w:numFmt w:val="decimal"/>
      <w:lvlText w:val="%1.%2."/>
      <w:lvlJc w:val="left"/>
      <w:pPr>
        <w:ind w:left="500" w:hanging="5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ED7479C"/>
    <w:multiLevelType w:val="multilevel"/>
    <w:tmpl w:val="D816860A"/>
    <w:lvl w:ilvl="0">
      <w:start w:val="5"/>
      <w:numFmt w:val="decimal"/>
      <w:lvlText w:val="%1."/>
      <w:lvlJc w:val="left"/>
      <w:pPr>
        <w:ind w:left="480" w:hanging="480"/>
      </w:pPr>
      <w:rPr>
        <w:rFonts w:hint="default"/>
        <w:b/>
      </w:rPr>
    </w:lvl>
    <w:lvl w:ilvl="1">
      <w:start w:val="3"/>
      <w:numFmt w:val="decimal"/>
      <w:lvlText w:val="%1.%2."/>
      <w:lvlJc w:val="left"/>
      <w:pPr>
        <w:ind w:left="805" w:hanging="480"/>
      </w:pPr>
      <w:rPr>
        <w:rFonts w:hint="default"/>
        <w:b/>
      </w:rPr>
    </w:lvl>
    <w:lvl w:ilvl="2">
      <w:start w:val="1"/>
      <w:numFmt w:val="decimal"/>
      <w:lvlText w:val="%1.%2.%3."/>
      <w:lvlJc w:val="left"/>
      <w:pPr>
        <w:ind w:left="1370" w:hanging="720"/>
      </w:pPr>
      <w:rPr>
        <w:rFonts w:hint="default"/>
        <w:b/>
      </w:rPr>
    </w:lvl>
    <w:lvl w:ilvl="3">
      <w:start w:val="1"/>
      <w:numFmt w:val="decimal"/>
      <w:lvlText w:val="%1.%2.%3.%4."/>
      <w:lvlJc w:val="left"/>
      <w:pPr>
        <w:ind w:left="1695" w:hanging="720"/>
      </w:pPr>
      <w:rPr>
        <w:rFonts w:hint="default"/>
        <w:b/>
      </w:rPr>
    </w:lvl>
    <w:lvl w:ilvl="4">
      <w:start w:val="1"/>
      <w:numFmt w:val="decimal"/>
      <w:lvlText w:val="%1.%2.%3.%4.%5."/>
      <w:lvlJc w:val="left"/>
      <w:pPr>
        <w:ind w:left="2380" w:hanging="1080"/>
      </w:pPr>
      <w:rPr>
        <w:rFonts w:hint="default"/>
        <w:b/>
      </w:rPr>
    </w:lvl>
    <w:lvl w:ilvl="5">
      <w:start w:val="1"/>
      <w:numFmt w:val="decimal"/>
      <w:lvlText w:val="%1.%2.%3.%4.%5.%6."/>
      <w:lvlJc w:val="left"/>
      <w:pPr>
        <w:ind w:left="2705" w:hanging="1080"/>
      </w:pPr>
      <w:rPr>
        <w:rFonts w:hint="default"/>
        <w:b/>
      </w:rPr>
    </w:lvl>
    <w:lvl w:ilvl="6">
      <w:start w:val="1"/>
      <w:numFmt w:val="decimal"/>
      <w:lvlText w:val="%1.%2.%3.%4.%5.%6.%7."/>
      <w:lvlJc w:val="left"/>
      <w:pPr>
        <w:ind w:left="3390" w:hanging="1440"/>
      </w:pPr>
      <w:rPr>
        <w:rFonts w:hint="default"/>
        <w:b/>
      </w:rPr>
    </w:lvl>
    <w:lvl w:ilvl="7">
      <w:start w:val="1"/>
      <w:numFmt w:val="decimal"/>
      <w:lvlText w:val="%1.%2.%3.%4.%5.%6.%7.%8."/>
      <w:lvlJc w:val="left"/>
      <w:pPr>
        <w:ind w:left="3715" w:hanging="1440"/>
      </w:pPr>
      <w:rPr>
        <w:rFonts w:hint="default"/>
        <w:b/>
      </w:rPr>
    </w:lvl>
    <w:lvl w:ilvl="8">
      <w:start w:val="1"/>
      <w:numFmt w:val="decimal"/>
      <w:lvlText w:val="%1.%2.%3.%4.%5.%6.%7.%8.%9."/>
      <w:lvlJc w:val="left"/>
      <w:pPr>
        <w:ind w:left="4400" w:hanging="1800"/>
      </w:pPr>
      <w:rPr>
        <w:rFonts w:hint="default"/>
        <w:b/>
      </w:rPr>
    </w:lvl>
  </w:abstractNum>
  <w:abstractNum w:abstractNumId="15" w15:restartNumberingAfterBreak="0">
    <w:nsid w:val="56205CCF"/>
    <w:multiLevelType w:val="singleLevel"/>
    <w:tmpl w:val="772A03C0"/>
    <w:lvl w:ilvl="0">
      <w:start w:val="1"/>
      <w:numFmt w:val="decimal"/>
      <w:lvlText w:val="%1."/>
      <w:lvlJc w:val="left"/>
      <w:pPr>
        <w:tabs>
          <w:tab w:val="num" w:pos="650"/>
        </w:tabs>
        <w:ind w:left="650" w:hanging="320"/>
      </w:pPr>
      <w:rPr>
        <w:rFonts w:ascii="Times New Roman" w:eastAsia="Times New Roman" w:hAnsi="Times New Roman"/>
      </w:rPr>
    </w:lvl>
  </w:abstractNum>
  <w:abstractNum w:abstractNumId="16" w15:restartNumberingAfterBreak="0">
    <w:nsid w:val="60FD15D1"/>
    <w:multiLevelType w:val="hybridMultilevel"/>
    <w:tmpl w:val="2A1A7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6A75AEF"/>
    <w:multiLevelType w:val="hybridMultilevel"/>
    <w:tmpl w:val="AA8C3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37D5B69"/>
    <w:multiLevelType w:val="multilevel"/>
    <w:tmpl w:val="333603E8"/>
    <w:lvl w:ilvl="0">
      <w:start w:val="10"/>
      <w:numFmt w:val="decimal"/>
      <w:lvlText w:val="%1."/>
      <w:lvlJc w:val="left"/>
      <w:pPr>
        <w:ind w:left="440" w:hanging="440"/>
      </w:pPr>
      <w:rPr>
        <w:rFonts w:hint="default"/>
        <w:b/>
      </w:rPr>
    </w:lvl>
    <w:lvl w:ilvl="1">
      <w:start w:val="1"/>
      <w:numFmt w:val="decimal"/>
      <w:lvlText w:val="%1.%2."/>
      <w:lvlJc w:val="left"/>
      <w:pPr>
        <w:ind w:left="440" w:hanging="4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782C0D2A"/>
    <w:multiLevelType w:val="hybridMultilevel"/>
    <w:tmpl w:val="8CDC4B76"/>
    <w:lvl w:ilvl="0" w:tplc="04190001">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hint="default"/>
      </w:rPr>
    </w:lvl>
    <w:lvl w:ilvl="8" w:tplc="04190005" w:tentative="1">
      <w:start w:val="1"/>
      <w:numFmt w:val="bullet"/>
      <w:lvlText w:val=""/>
      <w:lvlJc w:val="left"/>
      <w:pPr>
        <w:ind w:left="6920" w:hanging="360"/>
      </w:pPr>
      <w:rPr>
        <w:rFonts w:ascii="Wingdings" w:hAnsi="Wingdings" w:hint="default"/>
      </w:rPr>
    </w:lvl>
  </w:abstractNum>
  <w:num w:numId="1" w16cid:durableId="599606606">
    <w:abstractNumId w:val="9"/>
  </w:num>
  <w:num w:numId="2" w16cid:durableId="1274481467">
    <w:abstractNumId w:val="14"/>
  </w:num>
  <w:num w:numId="3" w16cid:durableId="1964537875">
    <w:abstractNumId w:val="13"/>
  </w:num>
  <w:num w:numId="4" w16cid:durableId="757216838">
    <w:abstractNumId w:val="17"/>
  </w:num>
  <w:num w:numId="5" w16cid:durableId="824930216">
    <w:abstractNumId w:val="12"/>
  </w:num>
  <w:num w:numId="6" w16cid:durableId="613637048">
    <w:abstractNumId w:val="18"/>
  </w:num>
  <w:num w:numId="7" w16cid:durableId="492838573">
    <w:abstractNumId w:val="19"/>
  </w:num>
  <w:num w:numId="8" w16cid:durableId="16065720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8A3"/>
    <w:rsid w:val="00057874"/>
    <w:rsid w:val="0006063C"/>
    <w:rsid w:val="000A50A6"/>
    <w:rsid w:val="0015074B"/>
    <w:rsid w:val="002639B9"/>
    <w:rsid w:val="0029639D"/>
    <w:rsid w:val="002D59CC"/>
    <w:rsid w:val="00326F90"/>
    <w:rsid w:val="00425B39"/>
    <w:rsid w:val="005A4F5A"/>
    <w:rsid w:val="00697801"/>
    <w:rsid w:val="007207A8"/>
    <w:rsid w:val="00802E32"/>
    <w:rsid w:val="008E5CD9"/>
    <w:rsid w:val="00983D91"/>
    <w:rsid w:val="00AA1D8D"/>
    <w:rsid w:val="00AC7F6B"/>
    <w:rsid w:val="00B31F95"/>
    <w:rsid w:val="00B47730"/>
    <w:rsid w:val="00C31B0A"/>
    <w:rsid w:val="00CB0664"/>
    <w:rsid w:val="00CD70ED"/>
    <w:rsid w:val="00D57F28"/>
    <w:rsid w:val="00E3094F"/>
    <w:rsid w:val="00F815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EB4F45"/>
  <w14:defaultImageDpi w14:val="300"/>
  <w15:docId w15:val="{42FD206C-E704-0047-ACB8-75A84283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693F"/>
    <w:pPr>
      <w:spacing w:after="100" w:line="259" w:lineRule="auto"/>
      <w:ind w:firstLine="709"/>
      <w:jc w:val="both"/>
    </w:pPr>
    <w:rPr>
      <w:rFonts w:ascii="Times New Roman" w:eastAsia="Times New Roman" w:hAnsi="Times New Roman"/>
      <w:color w:val="1F1F1F"/>
      <w:sz w:val="23"/>
    </w:rPr>
  </w:style>
  <w:style w:type="paragraph" w:styleId="1">
    <w:name w:val="heading 1"/>
    <w:basedOn w:val="a0"/>
    <w:next w:val="a0"/>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Заголовок Знак"/>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Основной текст Знак"/>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Основной текст 2 Знак"/>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Основно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1"/>
    <w:link w:val="af3"/>
    <w:uiPriority w:val="99"/>
    <w:rsid w:val="0029639D"/>
    <w:rPr>
      <w:rFonts w:ascii="Courier" w:hAnsi="Courier"/>
      <w:sz w:val="20"/>
      <w:szCs w:val="20"/>
    </w:rPr>
  </w:style>
  <w:style w:type="paragraph" w:styleId="27">
    <w:name w:val="Quote"/>
    <w:basedOn w:val="a0"/>
    <w:next w:val="a0"/>
    <w:link w:val="28"/>
    <w:uiPriority w:val="29"/>
    <w:qFormat/>
    <w:rsid w:val="00FC693F"/>
    <w:rPr>
      <w:i/>
      <w:iCs/>
      <w:color w:val="000000" w:themeColor="text1"/>
    </w:rPr>
  </w:style>
  <w:style w:type="character" w:customStyle="1" w:styleId="28">
    <w:name w:val="Цитата 2 Знак"/>
    <w:basedOn w:val="a1"/>
    <w:link w:val="27"/>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6">
    <w:name w:val="Strong"/>
    <w:basedOn w:val="a1"/>
    <w:uiPriority w:val="22"/>
    <w:qFormat/>
    <w:rsid w:val="00FC693F"/>
    <w:rPr>
      <w:b/>
      <w:bCs/>
    </w:rPr>
  </w:style>
  <w:style w:type="character" w:styleId="af7">
    <w:name w:val="Emphasis"/>
    <w:basedOn w:val="a1"/>
    <w:uiPriority w:val="20"/>
    <w:qFormat/>
    <w:rsid w:val="00FC693F"/>
    <w:rPr>
      <w:i/>
      <w:iCs/>
    </w:rPr>
  </w:style>
  <w:style w:type="paragraph" w:styleId="af8">
    <w:name w:val="Intense Quote"/>
    <w:basedOn w:val="a0"/>
    <w:next w:val="a0"/>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1"/>
    <w:link w:val="af8"/>
    <w:uiPriority w:val="30"/>
    <w:rsid w:val="00FC693F"/>
    <w:rPr>
      <w:b/>
      <w:bCs/>
      <w:i/>
      <w:iCs/>
      <w:color w:val="4F81BD" w:themeColor="accent1"/>
    </w:rPr>
  </w:style>
  <w:style w:type="character" w:styleId="afa">
    <w:name w:val="Subtle Emphasis"/>
    <w:basedOn w:val="a1"/>
    <w:uiPriority w:val="19"/>
    <w:qFormat/>
    <w:rsid w:val="00FC693F"/>
    <w:rPr>
      <w:i/>
      <w:iCs/>
      <w:color w:val="808080" w:themeColor="text1" w:themeTint="7F"/>
    </w:rPr>
  </w:style>
  <w:style w:type="character" w:styleId="afb">
    <w:name w:val="Intense Emphasis"/>
    <w:basedOn w:val="a1"/>
    <w:uiPriority w:val="21"/>
    <w:qFormat/>
    <w:rsid w:val="00FC693F"/>
    <w:rPr>
      <w:b/>
      <w:bCs/>
      <w:i/>
      <w:iCs/>
      <w:color w:val="4F81BD" w:themeColor="accent1"/>
    </w:rPr>
  </w:style>
  <w:style w:type="character" w:styleId="afc">
    <w:name w:val="Subtle Reference"/>
    <w:basedOn w:val="a1"/>
    <w:uiPriority w:val="31"/>
    <w:qFormat/>
    <w:rsid w:val="00FC693F"/>
    <w:rPr>
      <w:smallCaps/>
      <w:color w:val="C0504D" w:themeColor="accent2"/>
      <w:u w:val="single"/>
    </w:rPr>
  </w:style>
  <w:style w:type="character" w:styleId="afd">
    <w:name w:val="Intense Reference"/>
    <w:basedOn w:val="a1"/>
    <w:uiPriority w:val="32"/>
    <w:qFormat/>
    <w:rsid w:val="00FC693F"/>
    <w:rPr>
      <w:b/>
      <w:bCs/>
      <w:smallCaps/>
      <w:color w:val="C0504D" w:themeColor="accent2"/>
      <w:spacing w:val="5"/>
      <w:u w:val="single"/>
    </w:rPr>
  </w:style>
  <w:style w:type="character" w:styleId="afe">
    <w:name w:val="Book Title"/>
    <w:basedOn w:val="a1"/>
    <w:uiPriority w:val="33"/>
    <w:qFormat/>
    <w:rsid w:val="00FC693F"/>
    <w:rPr>
      <w:b/>
      <w:bCs/>
      <w:smallCaps/>
      <w:spacing w:val="5"/>
    </w:rPr>
  </w:style>
  <w:style w:type="paragraph" w:styleId="aff">
    <w:name w:val="TOC Heading"/>
    <w:basedOn w:val="1"/>
    <w:next w:val="a0"/>
    <w:uiPriority w:val="39"/>
    <w:semiHidden/>
    <w:unhideWhenUsed/>
    <w:qFormat/>
    <w:rsid w:val="00FC693F"/>
    <w:pPr>
      <w:outlineLvl w:val="9"/>
    </w:pPr>
  </w:style>
  <w:style w:type="table" w:styleId="aff0">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ppealBody">
    <w:name w:val="Appeal Body"/>
    <w:basedOn w:val="a0"/>
  </w:style>
  <w:style w:type="paragraph" w:customStyle="1" w:styleId="AppealCompact">
    <w:name w:val="Appeal Compact"/>
    <w:basedOn w:val="a0"/>
    <w:pPr>
      <w:spacing w:after="60" w:line="245" w:lineRule="auto"/>
      <w:ind w:firstLine="0"/>
    </w:pPr>
    <w:rPr>
      <w:sz w:val="21"/>
    </w:rPr>
  </w:style>
  <w:style w:type="paragraph" w:customStyle="1" w:styleId="AppealHeading">
    <w:name w:val="Appeal Heading"/>
    <w:basedOn w:val="a0"/>
    <w:pPr>
      <w:keepNext/>
      <w:spacing w:before="180" w:after="80"/>
      <w:ind w:firstLine="0"/>
      <w:jc w:val="left"/>
    </w:pPr>
    <w:rPr>
      <w:b/>
      <w:sz w:val="25"/>
    </w:rPr>
  </w:style>
  <w:style w:type="paragraph" w:customStyle="1" w:styleId="AppealSubheading">
    <w:name w:val="Appeal Subheading"/>
    <w:basedOn w:val="a0"/>
    <w:pPr>
      <w:keepNext/>
      <w:spacing w:before="120" w:after="60"/>
      <w:ind w:firstLine="0"/>
      <w:jc w:val="left"/>
    </w:pPr>
    <w:rPr>
      <w:b/>
    </w:rPr>
  </w:style>
  <w:style w:type="paragraph" w:customStyle="1" w:styleId="AppealList">
    <w:name w:val="Appeal List"/>
    <w:basedOn w:val="a0"/>
    <w:pPr>
      <w:spacing w:after="70" w:line="250" w:lineRule="auto"/>
      <w:ind w:firstLine="0"/>
    </w:pPr>
    <w:rPr>
      <w:sz w:val="22"/>
    </w:rPr>
  </w:style>
  <w:style w:type="paragraph" w:customStyle="1" w:styleId="AppealNote">
    <w:name w:val="Appeal Note"/>
    <w:basedOn w:val="a0"/>
    <w:pPr>
      <w:spacing w:after="60" w:line="240" w:lineRule="auto"/>
      <w:ind w:firstLine="0"/>
    </w:pPr>
    <w:rPr>
      <w:color w:val="595959"/>
      <w:sz w:val="19"/>
    </w:rPr>
  </w:style>
  <w:style w:type="character" w:styleId="aff8">
    <w:name w:val="Hyperlink"/>
    <w:basedOn w:val="a1"/>
    <w:uiPriority w:val="99"/>
    <w:unhideWhenUsed/>
    <w:rsid w:val="00425B39"/>
    <w:rPr>
      <w:color w:val="0000FF" w:themeColor="hyperlink"/>
      <w:u w:val="single"/>
    </w:rPr>
  </w:style>
  <w:style w:type="character" w:styleId="aff9">
    <w:name w:val="Unresolved Mention"/>
    <w:basedOn w:val="a1"/>
    <w:uiPriority w:val="99"/>
    <w:semiHidden/>
    <w:unhideWhenUsed/>
    <w:rsid w:val="00425B39"/>
    <w:rPr>
      <w:color w:val="605E5C"/>
      <w:shd w:val="clear" w:color="auto" w:fill="E1DFDD"/>
    </w:rPr>
  </w:style>
  <w:style w:type="character" w:styleId="affa">
    <w:name w:val="FollowedHyperlink"/>
    <w:basedOn w:val="a1"/>
    <w:uiPriority w:val="99"/>
    <w:semiHidden/>
    <w:unhideWhenUsed/>
    <w:rsid w:val="00AC7F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3595</Words>
  <Characters>20494</Characters>
  <Application>Microsoft Office Word</Application>
  <DocSecurity>0</DocSecurity>
  <Lines>170</Lines>
  <Paragraphs>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Обращение о едином федеральном регулировании безопасности складов</vt:lpstr>
      <vt:lpstr/>
    </vt:vector>
  </TitlesOfParts>
  <Manager/>
  <Company/>
  <LinksUpToDate>false</LinksUpToDate>
  <CharactersWithSpaces>24041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Обращение о едином федеральном регулировании безопасности складов</dc:title>
  <dc:subject>Обращение в Государственную Думу Федерального Собрания Российской Федерации</dc:subject>
  <dc:creator>Национальная ассоциация операторов контейнерных складов (НАОКС)</dc:creator>
  <cp:keywords>склады; безопасность; федеральное регулирование; НАОКС; Государственная Дума</cp:keywords>
  <dc:description>Редакция от 24 июля 2026 года</dc:description>
  <cp:lastModifiedBy>Федор Толстых</cp:lastModifiedBy>
  <cp:revision>3</cp:revision>
  <dcterms:created xsi:type="dcterms:W3CDTF">2026-08-12T15:10:00Z</dcterms:created>
  <dcterms:modified xsi:type="dcterms:W3CDTF">2026-08-13T10:09:00Z</dcterms:modified>
  <cp:category/>
</cp:coreProperties>
</file>